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13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 xml:space="preserve">„Przebudowa drogi gminnej w </w:t>
      </w:r>
      <w:r w:rsidR="0048580D">
        <w:rPr>
          <w:b/>
        </w:rPr>
        <w:t>miejscowości Średnica</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765C8C" w:rsidP="00765C8C">
      <w:pPr>
        <w:jc w:val="both"/>
        <w:rPr>
          <w:szCs w:val="20"/>
        </w:rPr>
      </w:pPr>
      <w:r>
        <w:t>Kody CPV: 45233220-7, 45233226-9, 45111200-0</w:t>
      </w:r>
    </w:p>
    <w:p w:rsidR="00765C8C" w:rsidRDefault="00765C8C" w:rsidP="00765C8C">
      <w:pPr>
        <w:jc w:val="both"/>
        <w:rPr>
          <w:color w:val="FF0000"/>
        </w:rPr>
      </w:pPr>
    </w:p>
    <w:p w:rsidR="00765C8C" w:rsidRDefault="00765C8C" w:rsidP="00765C8C">
      <w:pPr>
        <w:jc w:val="both"/>
      </w:pPr>
      <w:r>
        <w:t xml:space="preserve">Przedmiotem zamówienia  jest </w:t>
      </w:r>
      <w:r>
        <w:rPr>
          <w:b/>
        </w:rPr>
        <w:t>przebudowa drogi gminnej w miejscowości Średnica.</w:t>
      </w:r>
    </w:p>
    <w:p w:rsidR="00765C8C" w:rsidRDefault="00765C8C" w:rsidP="00765C8C">
      <w:pPr>
        <w:jc w:val="both"/>
      </w:pPr>
      <w:r>
        <w:t>Zakres robót obejmuje:</w:t>
      </w:r>
    </w:p>
    <w:p w:rsidR="00765C8C" w:rsidRDefault="00765C8C" w:rsidP="00765C8C">
      <w:pPr>
        <w:jc w:val="both"/>
      </w:pPr>
      <w:r>
        <w:t xml:space="preserve">1) przebudowę drogi gminnej w miejscowości Średnica ze zjazdami na odcinku długości 907,00 m, szerokość jezdni 5,00 m, </w:t>
      </w:r>
    </w:p>
    <w:p w:rsidR="00765C8C" w:rsidRDefault="00765C8C" w:rsidP="00765C8C">
      <w:pPr>
        <w:jc w:val="both"/>
      </w:pPr>
      <w:r>
        <w:t>2) nawierzchnia z betonu asfaltowego,</w:t>
      </w:r>
    </w:p>
    <w:p w:rsidR="00765C8C" w:rsidRDefault="00765C8C" w:rsidP="00765C8C">
      <w:pPr>
        <w:jc w:val="both"/>
      </w:pPr>
      <w:r>
        <w:t>3) konstrukcja drogi: podbudowa zasadnicza z mieszanki niezwiązanej, kruszywo łamane kamienne (skała lita), stabilizowane mechanicznie (0-63,00 mm) grubość warstwy 20 cm, warstwa wiążąca beton asfaltowy AC16W, grubość warstwy 5,00 cm warstwa ścieralna z betonu asfaltowego AC11S,  grubość warstwy 4,00 cm,</w:t>
      </w:r>
    </w:p>
    <w:p w:rsidR="00765C8C" w:rsidRDefault="00765C8C" w:rsidP="00765C8C">
      <w:pPr>
        <w:jc w:val="both"/>
      </w:pPr>
      <w:r>
        <w:t>4) konstrukcja zjazdów: podbudowa zasadnicza z mieszanki niezwiązanej, kruszywo łamane kamienne (skała lita), stabilizowane mechanicznie (0-63,00 mm) grubość warstwy 20 cm, warstwa betonu asfaltowy AC16W, grubość warstwy 5,00 cm,</w:t>
      </w:r>
    </w:p>
    <w:p w:rsidR="00765C8C" w:rsidRDefault="00765C8C" w:rsidP="00765C8C">
      <w:pPr>
        <w:jc w:val="both"/>
      </w:pPr>
      <w:r>
        <w:t>5) obustronne pobocza szerokości 1,00 m, z gruntu rodzimego,</w:t>
      </w:r>
    </w:p>
    <w:p w:rsidR="00765C8C" w:rsidRDefault="00765C8C" w:rsidP="00765C8C">
      <w:pPr>
        <w:jc w:val="both"/>
      </w:pPr>
      <w:r>
        <w:t>4) odwodnienie drogi – powierzchniowe, a od km 0+006 do 0+013 rów trawiasty,</w:t>
      </w:r>
    </w:p>
    <w:p w:rsidR="00765C8C" w:rsidRDefault="00765C8C" w:rsidP="00765C8C">
      <w:pPr>
        <w:jc w:val="both"/>
      </w:pPr>
      <w:r>
        <w:t>6) włączenie do drogi wojewódzkiej o nawierzchni bitumicznej z zastosowaniem krawężników,</w:t>
      </w:r>
    </w:p>
    <w:p w:rsidR="00765C8C" w:rsidRDefault="00765C8C" w:rsidP="00765C8C">
      <w:pPr>
        <w:jc w:val="both"/>
      </w:pPr>
      <w:r>
        <w:t>7) oznakowanie poziome i pionowe.</w:t>
      </w:r>
    </w:p>
    <w:p w:rsidR="00765C8C" w:rsidRDefault="00765C8C" w:rsidP="00765C8C">
      <w:pPr>
        <w:jc w:val="both"/>
      </w:pPr>
      <w:r>
        <w:t>8) wycinka  drzew i krzewów (pozyskane drewno - dłużyca stanowi własność Zamawiającego, natomiast krzewy i gałęzie drzew zutylizuje Wykonawca).</w:t>
      </w:r>
    </w:p>
    <w:p w:rsidR="00765C8C" w:rsidRDefault="00765C8C" w:rsidP="00765C8C">
      <w:pPr>
        <w:ind w:left="708"/>
        <w:jc w:val="both"/>
      </w:pPr>
      <w:r>
        <w:t xml:space="preserve"> </w:t>
      </w:r>
    </w:p>
    <w:p w:rsidR="00765C8C" w:rsidRDefault="00765C8C" w:rsidP="00765C8C">
      <w:pPr>
        <w:jc w:val="both"/>
        <w:rPr>
          <w:szCs w:val="20"/>
        </w:rPr>
      </w:pPr>
      <w:r>
        <w:t>Szczegółową ilość i zakres robót do wykonania określono w projekcie budowlanym oraz specyfikacjach technicznych wykonania i odbioru robót.</w:t>
      </w:r>
    </w:p>
    <w:p w:rsidR="00765C8C" w:rsidRDefault="00765C8C" w:rsidP="00765C8C">
      <w:pPr>
        <w:jc w:val="both"/>
      </w:pPr>
      <w:r>
        <w:t xml:space="preserve">Zamawiający wymaga udzielenia </w:t>
      </w:r>
      <w:r>
        <w:rPr>
          <w:b/>
        </w:rPr>
        <w:t>co najmniej 36 miesięcznej gwarancji</w:t>
      </w:r>
      <w:r>
        <w:t xml:space="preserve"> na wykonane roboty budowalne. </w:t>
      </w:r>
    </w:p>
    <w:p w:rsidR="00765C8C" w:rsidRDefault="00765C8C" w:rsidP="00765C8C">
      <w:pPr>
        <w:jc w:val="both"/>
        <w:rPr>
          <w:u w:val="single"/>
        </w:rPr>
      </w:pPr>
    </w:p>
    <w:p w:rsidR="00765C8C" w:rsidRDefault="00765C8C" w:rsidP="00765C8C">
      <w:pPr>
        <w:jc w:val="both"/>
        <w:rPr>
          <w:u w:val="single"/>
        </w:rPr>
      </w:pPr>
      <w:r>
        <w:rPr>
          <w:u w:val="single"/>
        </w:rPr>
        <w:t>Zakres zamówienia publicznego obejmuje również:</w:t>
      </w:r>
    </w:p>
    <w:p w:rsidR="00765C8C" w:rsidRDefault="00765C8C" w:rsidP="00765C8C">
      <w:pPr>
        <w:jc w:val="both"/>
      </w:pPr>
      <w:r>
        <w:t>1) organizację i zabezpieczenie terenu budowy zgodnie z wymogami techniczno-prawnymi wykonanych zabezpieczeń, jak również za ich stałą sprawność techniczną, tymczasową i stałą organizację ruchu, zajęcie pasa drogowego itp.,</w:t>
      </w:r>
    </w:p>
    <w:p w:rsidR="00765C8C" w:rsidRDefault="00765C8C" w:rsidP="00765C8C">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765C8C" w:rsidRDefault="00765C8C" w:rsidP="00765C8C">
      <w:pPr>
        <w:shd w:val="clear" w:color="auto" w:fill="FFFFFF"/>
        <w:tabs>
          <w:tab w:val="left" w:pos="269"/>
        </w:tabs>
        <w:ind w:right="-2"/>
        <w:jc w:val="both"/>
      </w:pPr>
      <w:r>
        <w:t>3) pełną obsługę geodezyjną przedsięwzięcia (wytyczenie i inwentaryzacja powykonawcza),</w:t>
      </w:r>
    </w:p>
    <w:p w:rsidR="00765C8C" w:rsidRDefault="00765C8C" w:rsidP="00765C8C">
      <w:pPr>
        <w:jc w:val="both"/>
        <w:rPr>
          <w:color w:val="FF0000"/>
        </w:rPr>
      </w:pPr>
      <w:r>
        <w:lastRenderedPageBreak/>
        <w:t xml:space="preserve">4) wykonanie robót budowlanych zgodnie z dokumentacją techniczną opracowaną przez Firmę ADBOR, Adrian Borowski, Projektowanie Wykonawstwo Nadzór, ul. Marchlewskiego 39, Krzyż </w:t>
      </w:r>
      <w:proofErr w:type="spellStart"/>
      <w:r>
        <w:t>Wkp</w:t>
      </w:r>
      <w:proofErr w:type="spellEnd"/>
      <w:r>
        <w:t>,</w:t>
      </w:r>
    </w:p>
    <w:p w:rsidR="00765C8C" w:rsidRDefault="00765C8C" w:rsidP="00765C8C">
      <w:pPr>
        <w:jc w:val="both"/>
      </w:pPr>
      <w:r>
        <w:t>5) uzgodnienie harmonogramu rzeczowo – finansowego robót z Zamawiającym, stanowiącego załącznik do umowy z Zamawiającym,</w:t>
      </w:r>
    </w:p>
    <w:p w:rsidR="00765C8C" w:rsidRDefault="00765C8C" w:rsidP="00765C8C">
      <w:pPr>
        <w:jc w:val="both"/>
      </w:pPr>
      <w:r>
        <w:t xml:space="preserve">6) wykonanie potwierdzonych protokołami: badań gruntu rodzimego, nośności podbudowy, nawierzchni bitumicznej drogi zgodnie z SST. </w:t>
      </w:r>
    </w:p>
    <w:p w:rsidR="00765C8C" w:rsidRDefault="00765C8C" w:rsidP="00765C8C">
      <w:pPr>
        <w:jc w:val="both"/>
      </w:pPr>
      <w:r>
        <w:t>7) Wykonawca na wezwanie Zamawiającego zobowiązany jest przedłożyć dokumenty potwierdzające jakość planowanych do wbudowania materiałów,</w:t>
      </w:r>
    </w:p>
    <w:p w:rsidR="00765C8C" w:rsidRDefault="00765C8C" w:rsidP="00765C8C">
      <w:pPr>
        <w:jc w:val="both"/>
      </w:pPr>
      <w:r>
        <w:t>8) przeprowadzenie pozytywnych odbiorów obiektu przez odpowiednie instytucje określone polskim ustawodawstwem,</w:t>
      </w:r>
    </w:p>
    <w:p w:rsidR="00765C8C" w:rsidRDefault="00765C8C" w:rsidP="00765C8C">
      <w:pPr>
        <w:jc w:val="both"/>
      </w:pPr>
      <w:r>
        <w:t>9) wykonanie dokumentacji powykonawczej w 2 egzemplarzach.</w:t>
      </w:r>
    </w:p>
    <w:p w:rsidR="00765C8C" w:rsidRDefault="00765C8C" w:rsidP="00765C8C">
      <w:pPr>
        <w:jc w:val="both"/>
      </w:pPr>
    </w:p>
    <w:p w:rsidR="00765C8C" w:rsidRDefault="00765C8C" w:rsidP="00765C8C">
      <w:pPr>
        <w:jc w:val="both"/>
      </w:pPr>
      <w:r>
        <w:t>Szczegółowy zakres oraz warunki wykonania przedmiotu zamówienia określają:</w:t>
      </w:r>
    </w:p>
    <w:p w:rsidR="00765C8C" w:rsidRDefault="00765C8C" w:rsidP="00765C8C">
      <w:pPr>
        <w:widowControl/>
        <w:numPr>
          <w:ilvl w:val="0"/>
          <w:numId w:val="33"/>
        </w:numPr>
        <w:kinsoku/>
        <w:jc w:val="both"/>
        <w:rPr>
          <w:szCs w:val="20"/>
        </w:rPr>
      </w:pPr>
      <w:r>
        <w:t>projekt budowlany w branży drogowej – załącznik nr 7 do SIWZ,</w:t>
      </w:r>
    </w:p>
    <w:p w:rsidR="00765C8C" w:rsidRDefault="00765C8C" w:rsidP="00765C8C">
      <w:pPr>
        <w:widowControl/>
        <w:numPr>
          <w:ilvl w:val="0"/>
          <w:numId w:val="33"/>
        </w:numPr>
        <w:kinsoku/>
        <w:jc w:val="both"/>
      </w:pPr>
      <w:r>
        <w:t>projekt czasowej organizacji ruchu – załącznik nr 8 do SIWZ,</w:t>
      </w:r>
    </w:p>
    <w:p w:rsidR="00765C8C" w:rsidRDefault="00765C8C" w:rsidP="00765C8C">
      <w:pPr>
        <w:widowControl/>
        <w:numPr>
          <w:ilvl w:val="0"/>
          <w:numId w:val="33"/>
        </w:numPr>
        <w:kinsoku/>
        <w:jc w:val="both"/>
      </w:pPr>
      <w:r>
        <w:t>projekt stałej organizacji ruchu – załącznik nr 9 do SIWZ,</w:t>
      </w:r>
    </w:p>
    <w:p w:rsidR="00765C8C" w:rsidRDefault="00765C8C" w:rsidP="00765C8C">
      <w:pPr>
        <w:widowControl/>
        <w:numPr>
          <w:ilvl w:val="0"/>
          <w:numId w:val="33"/>
        </w:numPr>
        <w:kinsoku/>
        <w:jc w:val="both"/>
      </w:pPr>
      <w:r>
        <w:t>przedmiar robót – załącznik nr 10 do SIWZ,</w:t>
      </w:r>
    </w:p>
    <w:p w:rsidR="00765C8C" w:rsidRDefault="00765C8C" w:rsidP="00765C8C">
      <w:pPr>
        <w:widowControl/>
        <w:numPr>
          <w:ilvl w:val="0"/>
          <w:numId w:val="33"/>
        </w:numPr>
        <w:kinsoku/>
        <w:jc w:val="both"/>
      </w:pPr>
      <w:r>
        <w:t>specyfikacje techniczne wykonania i odbioru robót (</w:t>
      </w:r>
      <w:proofErr w:type="spellStart"/>
      <w:r>
        <w:t>STWiOR</w:t>
      </w:r>
      <w:proofErr w:type="spellEnd"/>
      <w:r>
        <w:t>) – załącznik nr 11 do SIWZ,</w:t>
      </w:r>
    </w:p>
    <w:p w:rsidR="00765C8C" w:rsidRDefault="00765C8C" w:rsidP="00765C8C">
      <w:pPr>
        <w:widowControl/>
        <w:numPr>
          <w:ilvl w:val="0"/>
          <w:numId w:val="33"/>
        </w:numPr>
        <w:kinsoku/>
        <w:jc w:val="both"/>
      </w:pPr>
      <w:r>
        <w:t>wzór umowy – załącznik nr 12 do SIWZ,</w:t>
      </w:r>
    </w:p>
    <w:p w:rsidR="00485A79" w:rsidRDefault="00765C8C" w:rsidP="00765C8C">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48580D">
        <w:rPr>
          <w:b/>
        </w:rPr>
        <w:t>15 październik</w:t>
      </w:r>
      <w:r w:rsidRPr="0048580D">
        <w:rPr>
          <w:b/>
        </w:rPr>
        <w:t>a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lastRenderedPageBreak/>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Pr="009637FB"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lastRenderedPageBreak/>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 xml:space="preserve">Wykonawca oświadcza, że zapoznał się szczegółowo z terenem, gdzie ma być </w:t>
      </w:r>
      <w:r w:rsidRPr="002A6FAA">
        <w:rPr>
          <w:lang w:eastAsia="en-US"/>
        </w:rPr>
        <w:lastRenderedPageBreak/>
        <w:t>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lastRenderedPageBreak/>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lastRenderedPageBreak/>
        <w:t>Wyk</w:t>
      </w:r>
      <w:bookmarkStart w:id="0" w:name="_GoBack"/>
      <w:bookmarkEnd w:id="0"/>
      <w:r>
        <w:t>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lastRenderedPageBreak/>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Wykonawca udziela Zamawiającemu rękojmię na wykonany przez siebie przedmiot umowy na okres 60 miesięcy, który to okres liczony będzie od dnia podpisania końcowego protokołu odbioru przedmiotu umowy bez uwag.</w:t>
      </w:r>
    </w:p>
    <w:p w:rsidR="00485A79" w:rsidRDefault="00485A79" w:rsidP="00B7539C">
      <w:pPr>
        <w:widowControl/>
        <w:numPr>
          <w:ilvl w:val="0"/>
          <w:numId w:val="14"/>
        </w:numPr>
        <w:kinsoku/>
        <w:jc w:val="both"/>
      </w:pPr>
      <w:r>
        <w:t xml:space="preserve">Wykonawca udziela Zamawiającemu ……. </w:t>
      </w:r>
      <w:r w:rsidRPr="00BA6068">
        <w:rPr>
          <w:b/>
        </w:rPr>
        <w:t>miesięcy gwarancji jakości</w:t>
      </w:r>
      <w:r>
        <w:t xml:space="preserve"> 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 xml:space="preserve">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t>
      </w:r>
      <w:r w:rsidRPr="00AA1206">
        <w:rPr>
          <w:lang w:eastAsia="en-US"/>
        </w:rPr>
        <w:lastRenderedPageBreak/>
        <w:t>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w:t>
      </w:r>
      <w:r>
        <w:rPr>
          <w:lang w:eastAsia="en-US"/>
        </w:rPr>
        <w:lastRenderedPageBreak/>
        <w:t>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lastRenderedPageBreak/>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lastRenderedPageBreak/>
        <w:t>................................................                                                     .................................................</w:t>
      </w:r>
    </w:p>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881" w:rsidRDefault="004E6881" w:rsidP="00007A17">
      <w:r>
        <w:separator/>
      </w:r>
    </w:p>
  </w:endnote>
  <w:endnote w:type="continuationSeparator" w:id="0">
    <w:p w:rsidR="004E6881" w:rsidRDefault="004E6881"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765C8C">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881" w:rsidRDefault="004E6881" w:rsidP="00007A17">
      <w:r>
        <w:separator/>
      </w:r>
    </w:p>
  </w:footnote>
  <w:footnote w:type="continuationSeparator" w:id="0">
    <w:p w:rsidR="004E6881" w:rsidRDefault="004E6881"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33"/>
  </w:num>
  <w:num w:numId="3">
    <w:abstractNumId w:val="12"/>
  </w:num>
  <w:num w:numId="4">
    <w:abstractNumId w:val="11"/>
  </w:num>
  <w:num w:numId="5">
    <w:abstractNumId w:val="23"/>
  </w:num>
  <w:num w:numId="6">
    <w:abstractNumId w:val="13"/>
  </w:num>
  <w:num w:numId="7">
    <w:abstractNumId w:val="9"/>
  </w:num>
  <w:num w:numId="8">
    <w:abstractNumId w:val="24"/>
  </w:num>
  <w:num w:numId="9">
    <w:abstractNumId w:val="15"/>
  </w:num>
  <w:num w:numId="10">
    <w:abstractNumId w:val="3"/>
  </w:num>
  <w:num w:numId="11">
    <w:abstractNumId w:val="30"/>
  </w:num>
  <w:num w:numId="12">
    <w:abstractNumId w:val="6"/>
  </w:num>
  <w:num w:numId="13">
    <w:abstractNumId w:val="31"/>
  </w:num>
  <w:num w:numId="14">
    <w:abstractNumId w:val="8"/>
  </w:num>
  <w:num w:numId="15">
    <w:abstractNumId w:val="17"/>
  </w:num>
  <w:num w:numId="16">
    <w:abstractNumId w:val="2"/>
  </w:num>
  <w:num w:numId="17">
    <w:abstractNumId w:val="32"/>
  </w:num>
  <w:num w:numId="18">
    <w:abstractNumId w:val="5"/>
  </w:num>
  <w:num w:numId="19">
    <w:abstractNumId w:val="19"/>
  </w:num>
  <w:num w:numId="20">
    <w:abstractNumId w:val="27"/>
  </w:num>
  <w:num w:numId="21">
    <w:abstractNumId w:val="26"/>
  </w:num>
  <w:num w:numId="22">
    <w:abstractNumId w:val="16"/>
  </w:num>
  <w:num w:numId="23">
    <w:abstractNumId w:val="7"/>
  </w:num>
  <w:num w:numId="24">
    <w:abstractNumId w:val="25"/>
  </w:num>
  <w:num w:numId="25">
    <w:abstractNumId w:val="1"/>
  </w:num>
  <w:num w:numId="26">
    <w:abstractNumId w:val="29"/>
  </w:num>
  <w:num w:numId="27">
    <w:abstractNumId w:val="4"/>
  </w:num>
  <w:num w:numId="28">
    <w:abstractNumId w:val="10"/>
  </w:num>
  <w:num w:numId="29">
    <w:abstractNumId w:val="21"/>
  </w:num>
  <w:num w:numId="30">
    <w:abstractNumId w:val="14"/>
  </w:num>
  <w:num w:numId="31">
    <w:abstractNumId w:val="18"/>
  </w:num>
  <w:num w:numId="32">
    <w:abstractNumId w:val="2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A431C"/>
    <w:rsid w:val="000B060B"/>
    <w:rsid w:val="000D7587"/>
    <w:rsid w:val="000F340A"/>
    <w:rsid w:val="00106FB8"/>
    <w:rsid w:val="00130A45"/>
    <w:rsid w:val="00130E84"/>
    <w:rsid w:val="00144D24"/>
    <w:rsid w:val="00167646"/>
    <w:rsid w:val="001D0B6F"/>
    <w:rsid w:val="001E1538"/>
    <w:rsid w:val="001E7BE1"/>
    <w:rsid w:val="00236B7F"/>
    <w:rsid w:val="002443AD"/>
    <w:rsid w:val="00245C34"/>
    <w:rsid w:val="00246004"/>
    <w:rsid w:val="002769FC"/>
    <w:rsid w:val="00277B45"/>
    <w:rsid w:val="002A6FAA"/>
    <w:rsid w:val="002B5766"/>
    <w:rsid w:val="00303B08"/>
    <w:rsid w:val="003046FE"/>
    <w:rsid w:val="00311C6D"/>
    <w:rsid w:val="00320CE9"/>
    <w:rsid w:val="00360259"/>
    <w:rsid w:val="00363FB4"/>
    <w:rsid w:val="00397290"/>
    <w:rsid w:val="003B2AAF"/>
    <w:rsid w:val="003D09CD"/>
    <w:rsid w:val="003D159E"/>
    <w:rsid w:val="003D2871"/>
    <w:rsid w:val="003F450A"/>
    <w:rsid w:val="003F4CFB"/>
    <w:rsid w:val="003F770E"/>
    <w:rsid w:val="0040472E"/>
    <w:rsid w:val="00422AF6"/>
    <w:rsid w:val="00424813"/>
    <w:rsid w:val="00442B6C"/>
    <w:rsid w:val="00452CAB"/>
    <w:rsid w:val="00470567"/>
    <w:rsid w:val="00477A13"/>
    <w:rsid w:val="0048580D"/>
    <w:rsid w:val="00485A79"/>
    <w:rsid w:val="004A000C"/>
    <w:rsid w:val="004A1B3A"/>
    <w:rsid w:val="004B3AA3"/>
    <w:rsid w:val="004D60F6"/>
    <w:rsid w:val="004E6881"/>
    <w:rsid w:val="004F6316"/>
    <w:rsid w:val="00501418"/>
    <w:rsid w:val="0050355F"/>
    <w:rsid w:val="00555DCE"/>
    <w:rsid w:val="00573F04"/>
    <w:rsid w:val="00582A7A"/>
    <w:rsid w:val="005B54B9"/>
    <w:rsid w:val="005C4FAB"/>
    <w:rsid w:val="005D7DA1"/>
    <w:rsid w:val="005F21D6"/>
    <w:rsid w:val="005F39CE"/>
    <w:rsid w:val="00600E31"/>
    <w:rsid w:val="006C1622"/>
    <w:rsid w:val="006C5C67"/>
    <w:rsid w:val="006D05DA"/>
    <w:rsid w:val="007035EE"/>
    <w:rsid w:val="007065F9"/>
    <w:rsid w:val="00737D7C"/>
    <w:rsid w:val="00765C8C"/>
    <w:rsid w:val="00767C2D"/>
    <w:rsid w:val="00783710"/>
    <w:rsid w:val="00791DB5"/>
    <w:rsid w:val="007B33EA"/>
    <w:rsid w:val="007C0F08"/>
    <w:rsid w:val="007C1074"/>
    <w:rsid w:val="007C16F7"/>
    <w:rsid w:val="007D31D8"/>
    <w:rsid w:val="007D51F6"/>
    <w:rsid w:val="008025ED"/>
    <w:rsid w:val="00831DB3"/>
    <w:rsid w:val="008478CE"/>
    <w:rsid w:val="00867282"/>
    <w:rsid w:val="00875E15"/>
    <w:rsid w:val="008D59DC"/>
    <w:rsid w:val="008E03A0"/>
    <w:rsid w:val="00914D06"/>
    <w:rsid w:val="00925DB7"/>
    <w:rsid w:val="009376EC"/>
    <w:rsid w:val="00960E3C"/>
    <w:rsid w:val="00962588"/>
    <w:rsid w:val="009637FB"/>
    <w:rsid w:val="009639D4"/>
    <w:rsid w:val="00974FE8"/>
    <w:rsid w:val="009813DB"/>
    <w:rsid w:val="009872A9"/>
    <w:rsid w:val="009A7CA3"/>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74BF"/>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80D4D"/>
    <w:rsid w:val="00C87ABD"/>
    <w:rsid w:val="00CA0D03"/>
    <w:rsid w:val="00CA7DA2"/>
    <w:rsid w:val="00CD3147"/>
    <w:rsid w:val="00CD3B02"/>
    <w:rsid w:val="00CE3FA5"/>
    <w:rsid w:val="00D42038"/>
    <w:rsid w:val="00D51253"/>
    <w:rsid w:val="00D52EBE"/>
    <w:rsid w:val="00D53C38"/>
    <w:rsid w:val="00D67204"/>
    <w:rsid w:val="00D73364"/>
    <w:rsid w:val="00D92F36"/>
    <w:rsid w:val="00DC6468"/>
    <w:rsid w:val="00E06A39"/>
    <w:rsid w:val="00E1570E"/>
    <w:rsid w:val="00E27179"/>
    <w:rsid w:val="00E41414"/>
    <w:rsid w:val="00E4395C"/>
    <w:rsid w:val="00E52B98"/>
    <w:rsid w:val="00E72057"/>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72C3C"/>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12</Pages>
  <Words>4703</Words>
  <Characters>28224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Blab</cp:lastModifiedBy>
  <cp:revision>14</cp:revision>
  <cp:lastPrinted>2017-07-06T13:50:00Z</cp:lastPrinted>
  <dcterms:created xsi:type="dcterms:W3CDTF">2018-06-08T07:44:00Z</dcterms:created>
  <dcterms:modified xsi:type="dcterms:W3CDTF">2018-06-11T13:43:00Z</dcterms:modified>
</cp:coreProperties>
</file>