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F3A03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Kierownik Jednostki Samorządu Terytorialnego (dalej JST) - w rozumieniu art. 33 ust. 3 Ustawy z dnia 8 marca 1990 r. o samorządzie gminnym  (tj. Dz. U. z 2022 r. poz. 559 , 583)</w:t>
      </w:r>
    </w:p>
    <w:p w14:paraId="07A135CC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4E998922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732EB5C4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Dane Podmiotu wnoszącego petycję znajdują się poniżej oraz w załączonym pliku sygnowanym kwalifikowanym podpisem elektronicznym - stosownie do dyspozycji Ustawy z dnia 5 września 2016 r. o usługach zaufania oraz identyfikacji elektronicznej (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2019 r. poz. 162, 1590)  oraz przepisów art. 4 ust. 5 Ustawy o petycjach ( tj. Dz.U. 2018 poz. 870)  </w:t>
      </w:r>
    </w:p>
    <w:p w14:paraId="620006EE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Data dostarczenia  zgodna z dyspozycją art. 61 pkt. 2 Ustawy Kodeks Cywilny (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2020 r. poz. 1740) </w:t>
      </w:r>
    </w:p>
    <w:p w14:paraId="3616B380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1FF10394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Adresatem Wniosku/Petycji* - jest Organ  ujawniony w komparycji - jednoznacznie identyfikowalny  za pośrednictwem adresu e-mail pod którym odebrano niniejszy wniosek/petycję. Rzeczony adres e-mail uzyskano z Biuletynu Informacji Publicznej Urzędu.</w:t>
      </w:r>
    </w:p>
    <w:p w14:paraId="7C230294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6626E259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W razie wątpliwości co do trybu jaki należy zastosować do naszego pisma - wnosimy o bezwzględne zastosowanie dyspozycji art. 222 Ustawy z dnia 14 czerwca 1960 r. Kodeks postępowania administracyjnego (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2020 r. poz. 256, 695) </w:t>
      </w:r>
    </w:p>
    <w:p w14:paraId="7CC65076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5F09C0CB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Preambuła Wniosku/Petycji*:</w:t>
      </w:r>
    </w:p>
    <w:p w14:paraId="14360464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Celem niniejszego wniosku jest współdziałanie z Gminą/Miastem w zakresie corocznego wdrażana obowiązkowych, wskazanych przez Ustawodawcę środków poprawy efektywności energetycznej - co nakazuje art. 6 Ustawy o efektywności energetycznej.</w:t>
      </w:r>
    </w:p>
    <w:p w14:paraId="77531F3B" w14:textId="6A100F3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Jednym z wymienionych przez Ustawodawcę wzmiankowanych środków - jest realizacja przedsięwzięcia termomodernizacyjnego w rozumieniu ustawy o wspieraniu termomodernizacji”</w:t>
      </w:r>
    </w:p>
    <w:p w14:paraId="05248E58" w14:textId="638BC942" w:rsidR="00477BB0" w:rsidRPr="00DF6116" w:rsidRDefault="00477BB0" w:rsidP="00A50DC8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Podstawą naszego wniosku są również przepisy Ustawy z dnia 14 grudnia 2012 r. o odpadach (</w:t>
      </w:r>
      <w:proofErr w:type="spellStart"/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. Dz. U. z 2022 r. poz. 699. 2022-04-07)</w:t>
      </w:r>
    </w:p>
    <w:p w14:paraId="4AE20F65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5D75845C" w14:textId="1FF932E6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W szczególności - ex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professo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- łącząc uzasadniony interes pro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publico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bono z naszym know-how pragniemy współdziałać z Decydentami w podjęciu działań w obszarze termomodernizacji z zastosowaniem płyt styropianowych  w technologi</w:t>
      </w:r>
      <w:r w:rsidR="008D2AC2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i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EPS, XPS,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etc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0063A221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Oczywiście poddamy się wszelkim procedurom dotyczącym wydatkowania środków publicznych, złożymy oferty optymalizacyjne - zgodnie z art. 241 KPA,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etc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094F8443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4A91C1A0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3235F5DF" w14:textId="77777777" w:rsidR="00A50DC8" w:rsidRPr="00DF6116" w:rsidRDefault="00A50DC8" w:rsidP="00A50DC8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Ponadto:</w:t>
      </w:r>
    </w:p>
    <w:p w14:paraId="5B264BC5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Ustawa o efektywności energetycznej (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. Dz. U. z 2021 r. poz. 468.Dz. U. 2016 poz. 831), nakłada na Decydentów z Jednostek Sektora Administracji Publicznej - permanentne wdrażanie “środków poprawy efektywności energetycznej” - scilicet art. 6 tejże ustawy - jak pisaliśmy powyżej -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inter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alia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:  ...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realizacja przedsięwzięcia termomodernizacyjnego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6735A3A6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  </w:t>
      </w:r>
    </w:p>
    <w:p w14:paraId="0FD40467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1E1FF8E1" w14:textId="7DCEA263" w:rsidR="00283610" w:rsidRPr="00DF6116" w:rsidRDefault="00283610" w:rsidP="00283610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Na mocy art. 61 Konstytucji RP, w trybie Ustawy z dnia 6 września 2001 r. o dostępie do informacji publicznej  (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2022 r. poz. 902.), Ustawy z dnia 11 lipca 2014 r. o petycjach  (tj. Dz.U. 2018 poz. 870) w związku z art. 241 Ustawy z dnia 14 czerwca 1960 r. Kodeks postępowania administracyjnego (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2021 r. poz. 735 , 2052 )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 - 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w kontekście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ustawy o odpadach</w:t>
      </w:r>
      <w:r w:rsidRPr="00DF6116">
        <w:rPr>
          <w:sz w:val="19"/>
          <w:szCs w:val="19"/>
        </w:rPr>
        <w:t xml:space="preserve">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(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. Dz. U. z 2022 r. poz. 699. 2022-04-07), ustawy o utrzymaniu czystości i porządku w gminach, ustawy  o wspieraniu termomodernizacji i remontów oraz o centralnej ewidencji emisyjności budynków,  ustawy o efektywności energetycznej, wnosimy o udzielenie informacji publicznej, w przedmiocie: </w:t>
      </w:r>
    </w:p>
    <w:p w14:paraId="06D15D70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54DEA2F0" w14:textId="77777777" w:rsidR="00283610" w:rsidRPr="00DF6116" w:rsidRDefault="00283610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24788B37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3F818C8E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Osnowa Wniosku: </w:t>
      </w:r>
    </w:p>
    <w:p w14:paraId="62CEBFD9" w14:textId="77777777" w:rsidR="00283610" w:rsidRPr="00DF6116" w:rsidRDefault="00283610" w:rsidP="00283610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§1.1) 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Spisu punktów selektywnej zbiórki odpadów komunalnych właściwych miejscowo dla terenu Gminy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, 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danych  kontaktowe Urzędnika, który w zakresie powierzonych mu kompetencji i zadań  nadzoruje sprawy dot. wyżej wymienionych </w:t>
      </w:r>
      <w:proofErr w:type="spellStart"/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PSZOK’ów</w:t>
      </w:r>
      <w:proofErr w:type="spellEnd"/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  - scilicet:  (Imię i nazwisko, adres do korespondencji e-mail, tel. i stanowisko służbowe Urzędnika) </w:t>
      </w:r>
    </w:p>
    <w:p w14:paraId="30A2CAD0" w14:textId="77777777" w:rsidR="00283610" w:rsidRPr="00DF6116" w:rsidRDefault="00283610" w:rsidP="00283610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§1.2) 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Rocznych ilości zbieranych w PSZOK odpadów styropianu czyli EPS (budowlanego, z rozbiórek, kształtek ochronnych dla mebli, sprzętu AGD)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-  wszystko za 2021 r.</w:t>
      </w:r>
    </w:p>
    <w:p w14:paraId="704B6560" w14:textId="77777777" w:rsidR="00283610" w:rsidRPr="00DF6116" w:rsidRDefault="00283610" w:rsidP="00283610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§1.3)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  Uzyskania Informacji dot.  dalszego zagospodarowania zebranych odpadów styropianu (kierowane do instalacji RIPOK – adres, lub kontakt do </w:t>
      </w:r>
      <w:proofErr w:type="spellStart"/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recyklera</w:t>
      </w:r>
      <w:proofErr w:type="spellEnd"/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). W szczególności – interesują nas losy strumienia. </w:t>
      </w:r>
    </w:p>
    <w:p w14:paraId="177D0F96" w14:textId="77777777" w:rsidR="00283610" w:rsidRPr="00DF6116" w:rsidRDefault="00283610" w:rsidP="00283610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§1.4) 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Opisu zadań jakie gmina wdrożyła w ciągu ostatnich  5 lat w zakresie przedsięwzięć termomodernizacyjnych. </w:t>
      </w:r>
    </w:p>
    <w:p w14:paraId="33CB9CC6" w14:textId="78BCE998" w:rsidR="00283610" w:rsidRPr="00DF6116" w:rsidRDefault="00283610" w:rsidP="00283610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lastRenderedPageBreak/>
        <w:t>§1.5)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  Środków poprawy efektywności energetycznej w zakresie termomodernizacji, które wdraża Kierownik JST w 2022 r., zarezerwowanych na to środków finansowych oraz stanu realizacji tego przedsięwzięcia termomodernizacyjnego  z </w:t>
      </w:r>
      <w:r w:rsidR="00603B04"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informacją 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o korzystaniu z technologii ociepleń EPS, XPS.</w:t>
      </w:r>
    </w:p>
    <w:p w14:paraId="2C0ED10B" w14:textId="77777777" w:rsidR="002A3580" w:rsidRPr="00DF6116" w:rsidRDefault="002A3580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6D4AF77B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5827C469" w14:textId="08A6D155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02B94D8D" w14:textId="7CA9557E" w:rsidR="00A50DC8" w:rsidRPr="00DF6116" w:rsidRDefault="00A50DC8" w:rsidP="00A50DC8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*Petycja odrębna: </w:t>
      </w:r>
    </w:p>
    <w:p w14:paraId="402B0141" w14:textId="7C56602C" w:rsidR="00A50DC8" w:rsidRPr="00DF6116" w:rsidRDefault="00283610" w:rsidP="00A50DC8">
      <w:pPr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Wnosimy petycję do Kierownika JST o umieszczenie na Oficjalnej Stronie WWW Gminy lub w BIP -  infografiki PSPS o postępowaniu z odpadami EPS (styropianu). 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(infografika dostarczona przez Zamawiającego)</w:t>
      </w: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 xml:space="preserve"> - </w:t>
      </w:r>
      <w:r w:rsidR="00A50DC8"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vide załącznik.</w:t>
      </w:r>
    </w:p>
    <w:p w14:paraId="747FCC37" w14:textId="4CDBF5A7" w:rsidR="00A50DC8" w:rsidRPr="00DF6116" w:rsidRDefault="00A50DC8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1CDDDC70" w14:textId="77777777" w:rsidR="00A50DC8" w:rsidRPr="00DF6116" w:rsidRDefault="00A50DC8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Zdaniem wnoszącego - niniejsze pismo należy go procedować dwutorowo w trybie ustawy o petycjach i ustawy o dostępie do inf. publicznej  - dla zmniejszenia marnotrawstwa papieru i procedur biurokratycznych wniosek i petycję przesyłamy en-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bloc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- w jednym piśmie.  </w:t>
      </w:r>
    </w:p>
    <w:p w14:paraId="065E7787" w14:textId="77777777" w:rsidR="00A50DC8" w:rsidRPr="00DF6116" w:rsidRDefault="00A50DC8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711C2A6A" w14:textId="70B1B5F8" w:rsidR="00A50DC8" w:rsidRPr="00DF6116" w:rsidRDefault="00B37263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*</w:t>
      </w:r>
      <w:r w:rsidR="00A50DC8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Nie jest to łączenie trybów - zatem prosimy kwalifikować niniejsze pisma jako dwa środki prawne - wniosek  i odrębną petycję   - vide -  J. Borkowski (w:) B. Adamiak, J. Borkowski, Kodeks postępowania…, s. 668; por. także art. 12 ust. 1 komentowanej ustawy - dostępne w sieci Internet.  </w:t>
      </w:r>
    </w:p>
    <w:p w14:paraId="6094236F" w14:textId="7AE40B99" w:rsidR="00A50DC8" w:rsidRPr="00DF6116" w:rsidRDefault="00A50DC8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W razie wątpliwości co do trybu jaki należy zastosować do naszego pisma - wnosimy o bezwzględne zastosowanie dyspozycji art. 222 Ustawy z dnia 14 czerwca 1960 r. Kodeks postępowania administracyjnego (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2020 r. poz. 256, 695) </w:t>
      </w:r>
    </w:p>
    <w:p w14:paraId="1F3A02D1" w14:textId="77777777" w:rsidR="00397869" w:rsidRPr="00DF6116" w:rsidRDefault="00397869" w:rsidP="00924D32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57221457" w14:textId="09125455" w:rsidR="00924D32" w:rsidRPr="00DF6116" w:rsidRDefault="00924D32" w:rsidP="00924D32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Aby zachować pełną jawność i transparentność działań w trybie art. 8 Ustawy o petycjach - wnosimy o opublikowanie treści petycji  na stronie internetowej podmiotu rozpatrującego petycję lub urzędu go obsługującego (Adresata) – na co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petycjodawcy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niniejszym wyrażają zgodę. </w:t>
      </w:r>
    </w:p>
    <w:p w14:paraId="51732904" w14:textId="77777777" w:rsidR="00924D32" w:rsidRPr="00DF6116" w:rsidRDefault="00924D32" w:rsidP="00924D32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Chcemy działać w pełni jawnie i transparentnie.   </w:t>
      </w:r>
    </w:p>
    <w:p w14:paraId="199DD5DC" w14:textId="77777777" w:rsidR="00924D32" w:rsidRPr="00DF6116" w:rsidRDefault="00924D32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2E204E24" w14:textId="77777777" w:rsidR="00A50DC8" w:rsidRPr="00DF6116" w:rsidRDefault="00A50DC8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28627560" w14:textId="0629E1D3" w:rsidR="00A50DC8" w:rsidRPr="00DF6116" w:rsidRDefault="00A50DC8" w:rsidP="00A50DC8">
      <w:pPr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Korespondując z brzmieniem art. 3 ust. 1 pkt. 1 Ustawy o dostępie do informacji publicznej (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2022 poz. 902) - zdaniem wnioskodawcy - dane te powinny być ad hoc dostępne w Urzędzie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– i ich kompletacja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nie wymaga działań związanych z długotrwałym ich przetwarzaniem 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oraz 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dane te   wydają się szczególnie istotne z punktu widzenia interesu publicznego pro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publico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bono - nawiązując osnowy powyższego wniosku. </w:t>
      </w:r>
    </w:p>
    <w:p w14:paraId="3002CB66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16407B28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42C1680D" w14:textId="1F50580A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§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7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) Wnosimy o zwrotne potwierdzenie otrzymania niniejszego wniosku w trybie §7  Rozporządzenia Prezesa Rady Ministrów z dnia 8 stycznia 2002 r. w sprawie organizacji przyjmowania i rozpatrywania s. i wniosków. (Dz. U. z dnia 22 styczna 2002 r. Nr 5, poz. 46) 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–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poczty elektronicznej: </w:t>
      </w:r>
      <w:r w:rsidR="00A53E4D"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termomodernizacja@samorzad.pl i srodowisko@producencistyropianu.pl</w:t>
      </w:r>
    </w:p>
    <w:p w14:paraId="2A1DDB74" w14:textId="6815E287" w:rsidR="006149EA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§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8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) Wnosimy o to, aby odpowiedź w  przedmiocie powyższych pytań i petycji złożonych na mocy art. 63 Konstytucji RP - w związku z art.  241 KPA, została udzielona - zwrotnie na adres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</w:t>
      </w:r>
      <w:r w:rsidR="00A53E4D"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termomodernizacja@samorzad.pl i srodowisko@producencistyropianu.pl</w:t>
      </w:r>
    </w:p>
    <w:p w14:paraId="6CA1132A" w14:textId="1768CA19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§</w:t>
      </w:r>
      <w:r w:rsidR="00B37263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9</w:t>
      </w: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) Wniosek został sygnowany bezpiecznym, kwalifikowanym podpisem elektronicznym - stosownie do wytycznych Ustawy z dnia 5 września 2016 r. o usługach zaufania oraz identyfikacji elektronicznej (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t.j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. Dz. U. z 2019 r. poz. 162, 1590) </w:t>
      </w:r>
    </w:p>
    <w:p w14:paraId="7A6923B2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2E8B642B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348E8CE1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Współwnioskodawca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:</w:t>
      </w:r>
    </w:p>
    <w:p w14:paraId="5BBF639C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Polskie Stowarzyszenie Producentów Styropianu</w:t>
      </w:r>
    </w:p>
    <w:p w14:paraId="585D49A3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ul. Puławska 72 lok. 1</w:t>
      </w:r>
    </w:p>
    <w:p w14:paraId="0DDED69F" w14:textId="7B3C506E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02-603 Warszawa</w:t>
      </w:r>
    </w:p>
    <w:p w14:paraId="53E6747C" w14:textId="71E0323C" w:rsidR="006149EA" w:rsidRPr="00DF6116" w:rsidRDefault="006149EA" w:rsidP="00A50DC8">
      <w:pPr>
        <w:jc w:val="both"/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b/>
          <w:bCs/>
          <w:color w:val="000000"/>
          <w:sz w:val="19"/>
          <w:szCs w:val="19"/>
          <w:lang w:eastAsia="pl-PL"/>
        </w:rPr>
        <w:t>srodowisko@producencistyropianu.pl</w:t>
      </w:r>
    </w:p>
    <w:p w14:paraId="37708082" w14:textId="77777777" w:rsidR="006149EA" w:rsidRPr="00DF6116" w:rsidRDefault="006149EA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77A36C72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53845476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Współwnioskodawca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: </w:t>
      </w:r>
    </w:p>
    <w:p w14:paraId="16A9273C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Osoba Prawna</w:t>
      </w:r>
    </w:p>
    <w:p w14:paraId="7252DFA4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Szulc-Efekt sp. z o. o.</w:t>
      </w:r>
    </w:p>
    <w:p w14:paraId="705A9547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Prezes Zarządu - Adam Szulc </w:t>
      </w:r>
    </w:p>
    <w:p w14:paraId="5E1DCAFD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ul. Poligonowa 1</w:t>
      </w:r>
    </w:p>
    <w:p w14:paraId="3801320A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04-051 Warszawa</w:t>
      </w:r>
    </w:p>
    <w:p w14:paraId="20E97337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nr KRS: 0000059459</w:t>
      </w:r>
    </w:p>
    <w:p w14:paraId="36F5C6B2" w14:textId="77777777" w:rsidR="00A50DC8" w:rsidRPr="00DF6116" w:rsidRDefault="00A50DC8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Kapitał Zakładowy: 222.000,00 </w:t>
      </w:r>
      <w:proofErr w:type="spellStart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pln</w:t>
      </w:r>
      <w:proofErr w:type="spellEnd"/>
      <w:r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0DD4599B" w14:textId="77777777" w:rsidR="00A50DC8" w:rsidRPr="00DF6116" w:rsidRDefault="00000000" w:rsidP="00A50DC8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hyperlink r:id="rId4" w:history="1">
        <w:r w:rsidR="00A50DC8" w:rsidRPr="00DF6116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pl-PL"/>
          </w:rPr>
          <w:t>www.gmina.pl</w:t>
        </w:r>
      </w:hyperlink>
      <w:r w:rsidR="00A50DC8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   </w:t>
      </w:r>
      <w:hyperlink r:id="rId5" w:history="1">
        <w:r w:rsidR="00A50DC8" w:rsidRPr="00DF6116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pl-PL"/>
          </w:rPr>
          <w:t>www.samorzad.pl</w:t>
        </w:r>
      </w:hyperlink>
      <w:r w:rsidR="00A50DC8" w:rsidRPr="00DF6116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 </w:t>
      </w:r>
    </w:p>
    <w:p w14:paraId="540C7DC7" w14:textId="77777777" w:rsidR="00A50DC8" w:rsidRPr="00DF6116" w:rsidRDefault="00A50DC8" w:rsidP="00A50DC8">
      <w:pPr>
        <w:jc w:val="both"/>
        <w:rPr>
          <w:rFonts w:ascii="Arial" w:hAnsi="Arial" w:cs="Arial"/>
          <w:sz w:val="19"/>
          <w:szCs w:val="19"/>
        </w:rPr>
      </w:pPr>
    </w:p>
    <w:sectPr w:rsidR="00A50DC8" w:rsidRPr="00DF6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DC8"/>
    <w:rsid w:val="00283610"/>
    <w:rsid w:val="002A3580"/>
    <w:rsid w:val="00397869"/>
    <w:rsid w:val="00477BB0"/>
    <w:rsid w:val="00603B04"/>
    <w:rsid w:val="006149EA"/>
    <w:rsid w:val="006A4E55"/>
    <w:rsid w:val="008D2AC2"/>
    <w:rsid w:val="00924D32"/>
    <w:rsid w:val="00A50DC8"/>
    <w:rsid w:val="00A53E4D"/>
    <w:rsid w:val="00AE4076"/>
    <w:rsid w:val="00B37263"/>
    <w:rsid w:val="00C47331"/>
    <w:rsid w:val="00DF6116"/>
    <w:rsid w:val="00F4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9E9A99"/>
  <w15:chartTrackingRefBased/>
  <w15:docId w15:val="{63FCC8BA-C598-2B49-8322-AB00B2B8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A50DC8"/>
  </w:style>
  <w:style w:type="character" w:styleId="Hipercze">
    <w:name w:val="Hyperlink"/>
    <w:basedOn w:val="Domylnaczcionkaakapitu"/>
    <w:uiPriority w:val="99"/>
    <w:unhideWhenUsed/>
    <w:rsid w:val="00A50DC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7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7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morzad.pl" TargetMode="External"/><Relationship Id="rId4" Type="http://schemas.openxmlformats.org/officeDocument/2006/relationships/hyperlink" Target="http://www.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3</cp:revision>
  <dcterms:created xsi:type="dcterms:W3CDTF">2022-06-30T13:46:00Z</dcterms:created>
  <dcterms:modified xsi:type="dcterms:W3CDTF">2022-06-30T13:46:00Z</dcterms:modified>
</cp:coreProperties>
</file>