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2BF7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PROJEKT UMOWY</w:t>
      </w:r>
    </w:p>
    <w:p w14:paraId="46DD7AEC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</w:rPr>
      </w:pPr>
    </w:p>
    <w:p w14:paraId="39C1818F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UMOWA IGROŚ…………………………………</w:t>
      </w:r>
    </w:p>
    <w:p w14:paraId="4F940BE9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</w:rPr>
      </w:pPr>
    </w:p>
    <w:p w14:paraId="7D99D5FD" w14:textId="77777777" w:rsidR="004258CF" w:rsidRPr="0048439E" w:rsidRDefault="004258CF" w:rsidP="004258C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zawarta w dniu 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>………………………………….</w:t>
      </w:r>
      <w:r w:rsidRPr="0048439E">
        <w:rPr>
          <w:rFonts w:asciiTheme="minorHAnsi" w:hAnsiTheme="minorHAnsi" w:cstheme="minorHAnsi"/>
          <w:i w:val="0"/>
          <w:iCs/>
          <w:sz w:val="22"/>
          <w:szCs w:val="22"/>
          <w:lang w:val="pl-PL"/>
        </w:rPr>
        <w:t xml:space="preserve"> r.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pomiędzy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48439E">
        <w:rPr>
          <w:rFonts w:asciiTheme="minorHAnsi" w:hAnsiTheme="minorHAnsi" w:cstheme="minorHAnsi"/>
          <w:b w:val="0"/>
          <w:bCs/>
          <w:sz w:val="22"/>
          <w:szCs w:val="22"/>
        </w:rPr>
        <w:t xml:space="preserve">Gminą Czarnków z/s </w:t>
      </w:r>
      <w:r w:rsidRPr="0048439E">
        <w:rPr>
          <w:rFonts w:asciiTheme="minorHAnsi" w:hAnsiTheme="minorHAnsi" w:cstheme="minorHAnsi"/>
          <w:sz w:val="22"/>
          <w:szCs w:val="22"/>
        </w:rPr>
        <w:t>w Czarnkowie ul. Rybaki 3, reprezentowaną przez:</w:t>
      </w:r>
    </w:p>
    <w:p w14:paraId="11B33DC7" w14:textId="77777777" w:rsidR="004258CF" w:rsidRPr="0048439E" w:rsidRDefault="004258CF" w:rsidP="004258CF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 xml:space="preserve">Wójta Gminy Czarnków                -   Bolesława </w:t>
      </w:r>
      <w:proofErr w:type="spellStart"/>
      <w:r w:rsidRPr="0048439E">
        <w:rPr>
          <w:rFonts w:asciiTheme="minorHAnsi" w:hAnsiTheme="minorHAnsi" w:cstheme="minorHAnsi"/>
          <w:b/>
        </w:rPr>
        <w:t>Chwarścianka</w:t>
      </w:r>
      <w:proofErr w:type="spellEnd"/>
    </w:p>
    <w:p w14:paraId="2455C04E" w14:textId="77777777" w:rsidR="004258CF" w:rsidRPr="0048439E" w:rsidRDefault="004258CF" w:rsidP="004258CF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przy  kontrasygnacie Skarbnika  -  Magdaleny Mendyk</w:t>
      </w:r>
    </w:p>
    <w:p w14:paraId="08BF2EFB" w14:textId="77777777" w:rsidR="004258CF" w:rsidRPr="0048439E" w:rsidRDefault="004258CF" w:rsidP="004258CF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48439E">
        <w:rPr>
          <w:rFonts w:asciiTheme="minorHAnsi" w:hAnsiTheme="minorHAnsi" w:cstheme="minorHAnsi"/>
          <w:b/>
          <w:sz w:val="22"/>
          <w:szCs w:val="22"/>
        </w:rPr>
        <w:t>zwaną dalej  „Zamawiającym</w:t>
      </w:r>
      <w:r w:rsidRPr="0048439E">
        <w:rPr>
          <w:rFonts w:asciiTheme="minorHAnsi" w:hAnsiTheme="minorHAnsi" w:cstheme="minorHAnsi"/>
          <w:i/>
          <w:sz w:val="22"/>
          <w:szCs w:val="22"/>
        </w:rPr>
        <w:t>”</w:t>
      </w:r>
    </w:p>
    <w:p w14:paraId="297A00F7" w14:textId="77777777" w:rsidR="004258CF" w:rsidRPr="0048439E" w:rsidRDefault="004258CF" w:rsidP="004258CF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</w:t>
      </w:r>
    </w:p>
    <w:p w14:paraId="4883DCE5" w14:textId="77777777" w:rsidR="004258CF" w:rsidRPr="0048439E" w:rsidRDefault="004258CF" w:rsidP="004258CF">
      <w:pPr>
        <w:spacing w:after="0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Panem</w:t>
      </w:r>
      <w:r w:rsidRPr="0048439E">
        <w:rPr>
          <w:rFonts w:asciiTheme="minorHAnsi" w:hAnsiTheme="minorHAnsi" w:cstheme="minorHAnsi"/>
          <w:b/>
          <w:bCs/>
        </w:rPr>
        <w:t xml:space="preserve"> ……………………………………..,</w:t>
      </w:r>
      <w:r w:rsidRPr="0048439E">
        <w:rPr>
          <w:rFonts w:asciiTheme="minorHAnsi" w:hAnsiTheme="minorHAnsi" w:cstheme="minorHAnsi"/>
        </w:rPr>
        <w:t>  prowadzącym działalność gospodarczą pod nazwą: ………………………………………………………</w:t>
      </w:r>
      <w:r w:rsidRPr="0048439E">
        <w:rPr>
          <w:rFonts w:asciiTheme="minorHAnsi" w:hAnsiTheme="minorHAnsi" w:cstheme="minorHAnsi"/>
          <w:b/>
          <w:bCs/>
        </w:rPr>
        <w:t xml:space="preserve">, </w:t>
      </w:r>
      <w:r w:rsidRPr="0048439E">
        <w:rPr>
          <w:rFonts w:asciiTheme="minorHAnsi" w:hAnsiTheme="minorHAnsi" w:cstheme="minorHAnsi"/>
        </w:rPr>
        <w:t>z siedzibą w……………………………………., REGON ………………………, NIP ……………………………</w:t>
      </w:r>
    </w:p>
    <w:p w14:paraId="05BE1CE1" w14:textId="77777777" w:rsidR="004258CF" w:rsidRPr="0048439E" w:rsidRDefault="004258CF" w:rsidP="004258CF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- zwanym dalej Wykonawcą.</w:t>
      </w:r>
    </w:p>
    <w:p w14:paraId="6966957D" w14:textId="77777777" w:rsidR="004258CF" w:rsidRPr="0048439E" w:rsidRDefault="004258CF" w:rsidP="004258CF">
      <w:pPr>
        <w:spacing w:after="0"/>
        <w:ind w:hanging="20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Niniejszą umowę o następującej treści  zawarto bez stosowania przepisów ustawy z dnia 11 września 2019 r. Prawo zamówień publicznych (tekst jednolity: </w:t>
      </w:r>
      <w:r w:rsidRPr="0048439E">
        <w:rPr>
          <w:rFonts w:asciiTheme="minorHAnsi" w:hAnsiTheme="minorHAnsi" w:cstheme="minorHAnsi"/>
          <w:color w:val="000000"/>
          <w:lang w:eastAsia="ar-SA"/>
        </w:rPr>
        <w:t>Dz. U. z 2019 r., poz. 2019 ze zm.</w:t>
      </w:r>
      <w:r w:rsidRPr="0048439E">
        <w:rPr>
          <w:rFonts w:asciiTheme="minorHAnsi" w:hAnsiTheme="minorHAnsi" w:cstheme="minorHAnsi"/>
        </w:rPr>
        <w:t>) w trybie zapytania ofertowego zgodnie z Regulaminem zamówień publicznych o wartości mniejszej niż 130.000,00 zł</w:t>
      </w:r>
    </w:p>
    <w:p w14:paraId="1F81CDA1" w14:textId="77777777" w:rsidR="004258CF" w:rsidRPr="0048439E" w:rsidRDefault="004258CF" w:rsidP="004258CF">
      <w:pPr>
        <w:tabs>
          <w:tab w:val="left" w:pos="4536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§ 1</w:t>
      </w:r>
    </w:p>
    <w:p w14:paraId="51BA5E92" w14:textId="77777777" w:rsidR="004258CF" w:rsidRPr="0048439E" w:rsidRDefault="004258CF" w:rsidP="004258CF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Zamawiający zleca, a Wykonawca przyjmuje do realizacji – zgodnie ze złożoną ofertą – zadanie pn.:</w:t>
      </w:r>
    </w:p>
    <w:p w14:paraId="414B96AB" w14:textId="05E1D7B9" w:rsidR="004258CF" w:rsidRPr="004258CF" w:rsidRDefault="004258CF" w:rsidP="004258C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r w:rsidRPr="004258CF">
        <w:rPr>
          <w:rFonts w:asciiTheme="minorHAnsi" w:hAnsiTheme="minorHAnsi" w:cstheme="minorHAnsi"/>
          <w:b/>
          <w:bCs/>
        </w:rPr>
        <w:t>Urządzenie miejsca spotkań integracyjnych społeczności lokalnej w Średnicy poprzez budowę altany</w:t>
      </w:r>
      <w:r>
        <w:rPr>
          <w:rFonts w:asciiTheme="minorHAnsi" w:hAnsiTheme="minorHAnsi" w:cstheme="minorHAnsi"/>
          <w:b/>
          <w:bCs/>
        </w:rPr>
        <w:t>”.</w:t>
      </w:r>
    </w:p>
    <w:p w14:paraId="75CAF302" w14:textId="7D16317D" w:rsidR="004258CF" w:rsidRPr="0048439E" w:rsidRDefault="004258CF" w:rsidP="004258CF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D98A1E" w14:textId="3CB4F8D7" w:rsidR="004258CF" w:rsidRPr="004258CF" w:rsidRDefault="004258CF" w:rsidP="004258C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Szczegółowy opis przedmiotu zamówienia:</w:t>
      </w:r>
    </w:p>
    <w:p w14:paraId="238018E0" w14:textId="7FABCB8C" w:rsidR="00E821A6" w:rsidRPr="001729C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1729C6">
        <w:rPr>
          <w:rFonts w:asciiTheme="minorHAnsi" w:hAnsiTheme="minorHAnsi" w:cstheme="minorHAnsi"/>
        </w:rPr>
        <w:t>Budow</w:t>
      </w:r>
      <w:r w:rsidR="00564594">
        <w:rPr>
          <w:rFonts w:asciiTheme="minorHAnsi" w:hAnsiTheme="minorHAnsi" w:cstheme="minorHAnsi"/>
        </w:rPr>
        <w:t>a</w:t>
      </w:r>
      <w:r w:rsidRPr="001729C6">
        <w:rPr>
          <w:rFonts w:asciiTheme="minorHAnsi" w:hAnsiTheme="minorHAnsi" w:cstheme="minorHAnsi"/>
        </w:rPr>
        <w:t xml:space="preserve"> </w:t>
      </w:r>
      <w:r w:rsidR="008B4C4F">
        <w:rPr>
          <w:rFonts w:asciiTheme="minorHAnsi" w:hAnsiTheme="minorHAnsi" w:cstheme="minorHAnsi"/>
        </w:rPr>
        <w:t>altany</w:t>
      </w:r>
      <w:r>
        <w:rPr>
          <w:rFonts w:asciiTheme="minorHAnsi" w:hAnsiTheme="minorHAnsi" w:cstheme="minorHAnsi"/>
        </w:rPr>
        <w:t xml:space="preserve"> w miejscowości Średnica na działce o nr </w:t>
      </w:r>
      <w:proofErr w:type="spellStart"/>
      <w:r>
        <w:rPr>
          <w:rFonts w:asciiTheme="minorHAnsi" w:hAnsiTheme="minorHAnsi" w:cstheme="minorHAnsi"/>
        </w:rPr>
        <w:t>ewid</w:t>
      </w:r>
      <w:proofErr w:type="spellEnd"/>
      <w:r>
        <w:rPr>
          <w:rFonts w:asciiTheme="minorHAnsi" w:hAnsiTheme="minorHAnsi" w:cstheme="minorHAnsi"/>
        </w:rPr>
        <w:t>. 22.</w:t>
      </w:r>
    </w:p>
    <w:p w14:paraId="04471E1F" w14:textId="06E0E4A6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 xml:space="preserve">Wykonanie </w:t>
      </w:r>
      <w:r w:rsidR="008B4C4F">
        <w:rPr>
          <w:rFonts w:asciiTheme="minorHAnsi" w:hAnsiTheme="minorHAnsi" w:cstheme="minorHAnsi"/>
        </w:rPr>
        <w:t>altany</w:t>
      </w:r>
      <w:r w:rsidRPr="009A5246">
        <w:rPr>
          <w:rFonts w:asciiTheme="minorHAnsi" w:hAnsiTheme="minorHAnsi" w:cstheme="minorHAnsi"/>
        </w:rPr>
        <w:t xml:space="preserve"> drewnianej prostokątnej o wymiarach 500 x 700 cm (powierzchnia </w:t>
      </w:r>
      <w:r w:rsidRPr="009A5246">
        <w:rPr>
          <w:rFonts w:asciiTheme="minorHAnsi" w:hAnsiTheme="minorHAnsi" w:cstheme="minorHAnsi"/>
        </w:rPr>
        <w:br/>
        <w:t>zabudowy 35 m</w:t>
      </w:r>
      <w:r w:rsidRPr="009A5246">
        <w:rPr>
          <w:rFonts w:asciiTheme="minorHAnsi" w:hAnsiTheme="minorHAnsi" w:cstheme="minorHAnsi"/>
          <w:vertAlign w:val="superscript"/>
        </w:rPr>
        <w:t>2</w:t>
      </w:r>
      <w:r w:rsidRPr="009A5246">
        <w:rPr>
          <w:rFonts w:asciiTheme="minorHAnsi" w:hAnsiTheme="minorHAnsi" w:cstheme="minorHAnsi"/>
        </w:rPr>
        <w:t>) z dachem dwuspadowym o kącie 35 stopni:</w:t>
      </w:r>
    </w:p>
    <w:p w14:paraId="375B4F73" w14:textId="7CB069E0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 xml:space="preserve">- wysokość </w:t>
      </w:r>
      <w:r w:rsidR="008B4C4F">
        <w:rPr>
          <w:rFonts w:asciiTheme="minorHAnsi" w:hAnsiTheme="minorHAnsi" w:cstheme="minorHAnsi"/>
        </w:rPr>
        <w:t>altany</w:t>
      </w:r>
      <w:r w:rsidRPr="009A5246">
        <w:rPr>
          <w:rFonts w:asciiTheme="minorHAnsi" w:hAnsiTheme="minorHAnsi" w:cstheme="minorHAnsi"/>
        </w:rPr>
        <w:t xml:space="preserve"> w najwyższym punkcie –  427 cm,</w:t>
      </w:r>
    </w:p>
    <w:p w14:paraId="4503AD7E" w14:textId="16CC2F01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 xml:space="preserve">- wysokość </w:t>
      </w:r>
      <w:r w:rsidR="008B4C4F">
        <w:rPr>
          <w:rFonts w:asciiTheme="minorHAnsi" w:hAnsiTheme="minorHAnsi" w:cstheme="minorHAnsi"/>
        </w:rPr>
        <w:t>altany</w:t>
      </w:r>
      <w:r w:rsidRPr="009A5246">
        <w:rPr>
          <w:rFonts w:asciiTheme="minorHAnsi" w:hAnsiTheme="minorHAnsi" w:cstheme="minorHAnsi"/>
        </w:rPr>
        <w:t xml:space="preserve"> w najniższym punkcie – 251 cm,</w:t>
      </w:r>
    </w:p>
    <w:p w14:paraId="392395E3" w14:textId="77777777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 długość okapu – 14 m,</w:t>
      </w:r>
    </w:p>
    <w:p w14:paraId="2539FA83" w14:textId="3DFC0B23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 konstrukcja</w:t>
      </w:r>
      <w:r w:rsidR="008B4C4F">
        <w:rPr>
          <w:rFonts w:asciiTheme="minorHAnsi" w:hAnsiTheme="minorHAnsi" w:cstheme="minorHAnsi"/>
        </w:rPr>
        <w:t xml:space="preserve"> altany</w:t>
      </w:r>
      <w:r w:rsidRPr="009A5246">
        <w:rPr>
          <w:rFonts w:asciiTheme="minorHAnsi" w:hAnsiTheme="minorHAnsi" w:cstheme="minorHAnsi"/>
        </w:rPr>
        <w:t xml:space="preserve"> z drewna sosnowego, kl. C27,</w:t>
      </w:r>
    </w:p>
    <w:p w14:paraId="3C4C2D49" w14:textId="77777777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 przekrój słupów 16 x16 cm,</w:t>
      </w:r>
    </w:p>
    <w:p w14:paraId="51721E1D" w14:textId="77777777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 xml:space="preserve">- elementy drewniane strugane, szlifowane, kanty fazowane, impregnowane dwukrotnie preparatem grzybobójczym, </w:t>
      </w:r>
    </w:p>
    <w:p w14:paraId="21FA1B26" w14:textId="339529DC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 pokrycie dachu -blachodachówka z kondensatem</w:t>
      </w:r>
      <w:r>
        <w:rPr>
          <w:rFonts w:asciiTheme="minorHAnsi" w:hAnsiTheme="minorHAnsi" w:cstheme="minorHAnsi"/>
        </w:rPr>
        <w:t xml:space="preserve"> </w:t>
      </w:r>
      <w:r w:rsidRPr="009A5246">
        <w:rPr>
          <w:rFonts w:asciiTheme="minorHAnsi" w:hAnsiTheme="minorHAnsi" w:cstheme="minorHAnsi"/>
        </w:rPr>
        <w:t>na łatach drewnianych, kolor brązowy,</w:t>
      </w:r>
    </w:p>
    <w:p w14:paraId="12F047C4" w14:textId="77777777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-rygle 16 x 16,</w:t>
      </w:r>
    </w:p>
    <w:p w14:paraId="26FDDE35" w14:textId="77777777" w:rsidR="00E821A6" w:rsidRPr="009A5246" w:rsidRDefault="00E821A6" w:rsidP="00E821A6">
      <w:pPr>
        <w:spacing w:after="0"/>
        <w:jc w:val="both"/>
        <w:rPr>
          <w:rFonts w:asciiTheme="minorHAnsi" w:hAnsiTheme="minorHAnsi" w:cstheme="minorHAnsi"/>
        </w:rPr>
      </w:pPr>
      <w:r w:rsidRPr="009A5246">
        <w:rPr>
          <w:rFonts w:asciiTheme="minorHAnsi" w:hAnsiTheme="minorHAnsi" w:cstheme="minorHAnsi"/>
        </w:rPr>
        <w:t>- miecze 16 x 16.</w:t>
      </w:r>
    </w:p>
    <w:p w14:paraId="0144CFAA" w14:textId="7BDD88CA" w:rsidR="004258CF" w:rsidRPr="0048439E" w:rsidRDefault="004258CF" w:rsidP="004258C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snapToGrid w:val="0"/>
        </w:rPr>
        <w:t xml:space="preserve">Wykonawca wykona </w:t>
      </w:r>
      <w:r w:rsidR="008B4C4F">
        <w:rPr>
          <w:rFonts w:asciiTheme="minorHAnsi" w:hAnsiTheme="minorHAnsi" w:cstheme="minorHAnsi"/>
          <w:snapToGrid w:val="0"/>
        </w:rPr>
        <w:t>przedmiot umowy</w:t>
      </w:r>
      <w:r w:rsidRPr="0048439E">
        <w:rPr>
          <w:rFonts w:asciiTheme="minorHAnsi" w:hAnsiTheme="minorHAnsi" w:cstheme="minorHAnsi"/>
          <w:snapToGrid w:val="0"/>
        </w:rPr>
        <w:t xml:space="preserve"> z należytą starannością, zgodnie z aktualnie obowiązującymi przepisami, normami technicznymi, standardami, zasadami sztuki budowlanej, etyką zawodową oraz warunkami niniejszej umowy.</w:t>
      </w:r>
    </w:p>
    <w:p w14:paraId="47DF6029" w14:textId="77777777" w:rsidR="004258CF" w:rsidRPr="0048439E" w:rsidRDefault="004258CF" w:rsidP="004258CF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 xml:space="preserve">Wykonawca ponosi pełną odpowiedzialność za właściwe wykonanie robót, zapewnienie warunków bezpieczeństwa oraz za metody </w:t>
      </w:r>
      <w:proofErr w:type="spellStart"/>
      <w:r w:rsidRPr="0048439E">
        <w:rPr>
          <w:rFonts w:asciiTheme="minorHAnsi" w:hAnsiTheme="minorHAnsi" w:cstheme="minorHAnsi"/>
          <w:bCs/>
        </w:rPr>
        <w:t>organizacyjno</w:t>
      </w:r>
      <w:proofErr w:type="spellEnd"/>
      <w:r w:rsidRPr="0048439E">
        <w:rPr>
          <w:rFonts w:asciiTheme="minorHAnsi" w:hAnsiTheme="minorHAnsi" w:cstheme="minorHAnsi"/>
          <w:bCs/>
        </w:rPr>
        <w:t xml:space="preserve"> – techniczne stosowane na placu budowy. </w:t>
      </w:r>
    </w:p>
    <w:p w14:paraId="5F78CF99" w14:textId="77777777" w:rsidR="004258CF" w:rsidRPr="0048439E" w:rsidRDefault="004258CF" w:rsidP="004258C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§2</w:t>
      </w:r>
    </w:p>
    <w:p w14:paraId="38C1098F" w14:textId="5BB37F9D" w:rsidR="004258CF" w:rsidRPr="0048439E" w:rsidRDefault="004258CF" w:rsidP="004258CF">
      <w:pPr>
        <w:pStyle w:val="Tekstpodstawowy2"/>
        <w:numPr>
          <w:ilvl w:val="0"/>
          <w:numId w:val="2"/>
        </w:numPr>
        <w:ind w:left="284" w:right="0" w:hanging="284"/>
        <w:rPr>
          <w:rFonts w:asciiTheme="minorHAnsi" w:hAnsiTheme="minorHAnsi" w:cstheme="minorHAnsi"/>
          <w:szCs w:val="22"/>
        </w:rPr>
      </w:pPr>
      <w:r w:rsidRPr="0048439E">
        <w:rPr>
          <w:rFonts w:asciiTheme="minorHAnsi" w:hAnsiTheme="minorHAnsi" w:cstheme="minorHAnsi"/>
          <w:b w:val="0"/>
          <w:bCs/>
          <w:szCs w:val="22"/>
        </w:rPr>
        <w:t>Termin wykonania przedmiot</w:t>
      </w:r>
      <w:r w:rsidR="008B4C4F">
        <w:rPr>
          <w:rFonts w:asciiTheme="minorHAnsi" w:hAnsiTheme="minorHAnsi" w:cstheme="minorHAnsi"/>
          <w:b w:val="0"/>
          <w:bCs/>
          <w:szCs w:val="22"/>
          <w:lang w:val="pl-PL"/>
        </w:rPr>
        <w:t>u</w:t>
      </w:r>
      <w:r w:rsidRPr="0048439E">
        <w:rPr>
          <w:rFonts w:asciiTheme="minorHAnsi" w:hAnsiTheme="minorHAnsi" w:cstheme="minorHAnsi"/>
          <w:b w:val="0"/>
          <w:bCs/>
          <w:szCs w:val="22"/>
        </w:rPr>
        <w:t xml:space="preserve"> umowy</w:t>
      </w:r>
      <w:r w:rsidR="008B4C4F">
        <w:rPr>
          <w:rFonts w:asciiTheme="minorHAnsi" w:hAnsiTheme="minorHAnsi" w:cstheme="minorHAnsi"/>
          <w:b w:val="0"/>
          <w:bCs/>
          <w:szCs w:val="22"/>
          <w:lang w:val="pl-PL"/>
        </w:rPr>
        <w:t xml:space="preserve"> ustala się do dnia</w:t>
      </w:r>
      <w:r w:rsidRPr="0048439E">
        <w:rPr>
          <w:rFonts w:asciiTheme="minorHAnsi" w:hAnsiTheme="minorHAnsi" w:cstheme="minorHAnsi"/>
          <w:b w:val="0"/>
          <w:bCs/>
          <w:szCs w:val="22"/>
        </w:rPr>
        <w:t xml:space="preserve">: </w:t>
      </w:r>
      <w:r w:rsidRPr="0048439E">
        <w:rPr>
          <w:rFonts w:asciiTheme="minorHAnsi" w:hAnsiTheme="minorHAnsi" w:cstheme="minorHAnsi"/>
          <w:szCs w:val="22"/>
          <w:lang w:val="pl-PL"/>
        </w:rPr>
        <w:t>3</w:t>
      </w:r>
      <w:r>
        <w:rPr>
          <w:rFonts w:asciiTheme="minorHAnsi" w:hAnsiTheme="minorHAnsi" w:cstheme="minorHAnsi"/>
          <w:szCs w:val="22"/>
          <w:lang w:val="pl-PL"/>
        </w:rPr>
        <w:t>1</w:t>
      </w:r>
      <w:r w:rsidRPr="0048439E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sierpnia</w:t>
      </w:r>
      <w:r w:rsidRPr="0048439E">
        <w:rPr>
          <w:rFonts w:asciiTheme="minorHAnsi" w:hAnsiTheme="minorHAnsi" w:cstheme="minorHAnsi"/>
          <w:bCs/>
          <w:szCs w:val="22"/>
        </w:rPr>
        <w:t xml:space="preserve"> 202</w:t>
      </w:r>
      <w:r w:rsidRPr="0048439E">
        <w:rPr>
          <w:rFonts w:asciiTheme="minorHAnsi" w:hAnsiTheme="minorHAnsi" w:cstheme="minorHAnsi"/>
          <w:bCs/>
          <w:szCs w:val="22"/>
          <w:lang w:val="pl-PL"/>
        </w:rPr>
        <w:t>2</w:t>
      </w:r>
      <w:r w:rsidRPr="0048439E">
        <w:rPr>
          <w:rFonts w:asciiTheme="minorHAnsi" w:hAnsiTheme="minorHAnsi" w:cstheme="minorHAnsi"/>
          <w:bCs/>
          <w:szCs w:val="22"/>
        </w:rPr>
        <w:t xml:space="preserve"> r.</w:t>
      </w:r>
      <w:r w:rsidRPr="0048439E">
        <w:rPr>
          <w:rFonts w:asciiTheme="minorHAnsi" w:hAnsiTheme="minorHAnsi" w:cstheme="minorHAnsi"/>
          <w:b w:val="0"/>
          <w:bCs/>
          <w:szCs w:val="22"/>
        </w:rPr>
        <w:t xml:space="preserve"> </w:t>
      </w:r>
    </w:p>
    <w:p w14:paraId="609878C8" w14:textId="7CACBDF4" w:rsidR="004258CF" w:rsidRPr="0048439E" w:rsidRDefault="004258CF" w:rsidP="004258CF">
      <w:pPr>
        <w:pStyle w:val="Tekstpodstawowy2"/>
        <w:numPr>
          <w:ilvl w:val="0"/>
          <w:numId w:val="2"/>
        </w:numPr>
        <w:ind w:left="284" w:right="0" w:hanging="284"/>
        <w:rPr>
          <w:rFonts w:asciiTheme="minorHAnsi" w:hAnsiTheme="minorHAnsi" w:cstheme="minorHAnsi"/>
          <w:b w:val="0"/>
          <w:szCs w:val="22"/>
        </w:rPr>
      </w:pPr>
      <w:r w:rsidRPr="0048439E">
        <w:rPr>
          <w:rFonts w:asciiTheme="minorHAnsi" w:hAnsiTheme="minorHAnsi" w:cstheme="minorHAnsi"/>
          <w:b w:val="0"/>
          <w:iCs/>
          <w:szCs w:val="22"/>
        </w:rPr>
        <w:t xml:space="preserve">Przez wykonanie </w:t>
      </w:r>
      <w:r w:rsidR="008B4C4F">
        <w:rPr>
          <w:rFonts w:asciiTheme="minorHAnsi" w:hAnsiTheme="minorHAnsi" w:cstheme="minorHAnsi"/>
          <w:b w:val="0"/>
          <w:iCs/>
          <w:szCs w:val="22"/>
          <w:lang w:val="pl-PL"/>
        </w:rPr>
        <w:t>przedmiotu umowy</w:t>
      </w:r>
      <w:r w:rsidRPr="0048439E">
        <w:rPr>
          <w:rFonts w:asciiTheme="minorHAnsi" w:hAnsiTheme="minorHAnsi" w:cstheme="minorHAnsi"/>
          <w:b w:val="0"/>
          <w:iCs/>
          <w:szCs w:val="22"/>
        </w:rPr>
        <w:t xml:space="preserve"> rozumie się </w:t>
      </w:r>
      <w:r w:rsidR="008B4C4F">
        <w:rPr>
          <w:rFonts w:asciiTheme="minorHAnsi" w:hAnsiTheme="minorHAnsi" w:cstheme="minorHAnsi"/>
          <w:b w:val="0"/>
          <w:iCs/>
          <w:szCs w:val="22"/>
          <w:lang w:val="pl-PL"/>
        </w:rPr>
        <w:t>wykonanie czynności</w:t>
      </w:r>
      <w:r w:rsidRPr="0048439E">
        <w:rPr>
          <w:rFonts w:asciiTheme="minorHAnsi" w:hAnsiTheme="minorHAnsi" w:cstheme="minorHAnsi"/>
          <w:b w:val="0"/>
          <w:iCs/>
          <w:szCs w:val="22"/>
        </w:rPr>
        <w:t xml:space="preserve"> zgodnie z zapisami </w:t>
      </w:r>
      <w:r w:rsidRPr="0048439E">
        <w:rPr>
          <w:rFonts w:asciiTheme="minorHAnsi" w:hAnsiTheme="minorHAnsi" w:cstheme="minorHAnsi"/>
          <w:b w:val="0"/>
          <w:bCs/>
          <w:color w:val="000000"/>
          <w:szCs w:val="22"/>
        </w:rPr>
        <w:t>§ 1</w:t>
      </w:r>
      <w:r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 xml:space="preserve"> </w:t>
      </w:r>
      <w:r w:rsidR="008B4C4F"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>ust. 2</w:t>
      </w:r>
      <w:r w:rsidR="00564594"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>i jego protokolarny odbiór przez Zamawiającego</w:t>
      </w:r>
      <w:r w:rsidRPr="0048439E">
        <w:rPr>
          <w:rFonts w:asciiTheme="minorHAnsi" w:hAnsiTheme="minorHAnsi" w:cstheme="minorHAnsi"/>
          <w:b w:val="0"/>
          <w:bCs/>
          <w:color w:val="000000"/>
          <w:szCs w:val="22"/>
        </w:rPr>
        <w:t>.</w:t>
      </w:r>
    </w:p>
    <w:p w14:paraId="545E7595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8439E">
        <w:rPr>
          <w:rFonts w:asciiTheme="minorHAnsi" w:hAnsiTheme="minorHAnsi" w:cstheme="minorHAnsi"/>
          <w:b/>
          <w:bCs/>
          <w:color w:val="000000"/>
        </w:rPr>
        <w:t>§ 3</w:t>
      </w:r>
    </w:p>
    <w:p w14:paraId="46D1C8AB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Za wykonanie przedmiotu umowy, określonego w § 1 niniejszej umowy, strony ustalają –  zgodnie ze złożoną ofertą – ryczałtowe wynagrodzenie w  </w:t>
      </w:r>
      <w:r w:rsidRPr="0048439E">
        <w:rPr>
          <w:rFonts w:asciiTheme="minorHAnsi" w:hAnsiTheme="minorHAnsi" w:cstheme="minorHAnsi"/>
          <w:color w:val="000000"/>
        </w:rPr>
        <w:t xml:space="preserve">wysokości: </w:t>
      </w:r>
    </w:p>
    <w:p w14:paraId="790C2567" w14:textId="77777777" w:rsidR="004258CF" w:rsidRPr="0048439E" w:rsidRDefault="004258CF" w:rsidP="004258CF">
      <w:pPr>
        <w:spacing w:after="0"/>
        <w:ind w:left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b/>
          <w:bCs/>
          <w:color w:val="000000"/>
        </w:rPr>
        <w:lastRenderedPageBreak/>
        <w:t>…………………………. zł netto</w:t>
      </w:r>
      <w:r w:rsidRPr="0048439E">
        <w:rPr>
          <w:rFonts w:asciiTheme="minorHAnsi" w:hAnsiTheme="minorHAnsi" w:cstheme="minorHAnsi"/>
          <w:color w:val="000000"/>
        </w:rPr>
        <w:t xml:space="preserve">, </w:t>
      </w:r>
    </w:p>
    <w:p w14:paraId="6203E617" w14:textId="77777777" w:rsidR="004258CF" w:rsidRPr="0048439E" w:rsidRDefault="004258CF" w:rsidP="004258CF">
      <w:pPr>
        <w:spacing w:after="0"/>
        <w:ind w:left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color w:val="000000"/>
        </w:rPr>
        <w:t>……………………………zł VAT,</w:t>
      </w:r>
    </w:p>
    <w:p w14:paraId="4A9EDBFE" w14:textId="77777777" w:rsidR="004258CF" w:rsidRPr="0048439E" w:rsidRDefault="004258CF" w:rsidP="004258CF">
      <w:pPr>
        <w:spacing w:after="0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48439E">
        <w:rPr>
          <w:rFonts w:asciiTheme="minorHAnsi" w:hAnsiTheme="minorHAnsi" w:cstheme="minorHAnsi"/>
          <w:b/>
          <w:color w:val="000000"/>
        </w:rPr>
        <w:t xml:space="preserve">…………………………. zł brutto </w:t>
      </w:r>
    </w:p>
    <w:p w14:paraId="4B6A7EBB" w14:textId="77777777" w:rsidR="004258CF" w:rsidRPr="0048439E" w:rsidRDefault="004258CF" w:rsidP="004258CF">
      <w:pPr>
        <w:spacing w:after="0"/>
        <w:ind w:left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  <w:color w:val="000000"/>
        </w:rPr>
        <w:t>(</w:t>
      </w:r>
      <w:r w:rsidRPr="0048439E">
        <w:rPr>
          <w:rFonts w:asciiTheme="minorHAnsi" w:hAnsiTheme="minorHAnsi" w:cstheme="minorHAnsi"/>
        </w:rPr>
        <w:t>słownie: ……………………………………………………………………………………………………………</w:t>
      </w:r>
      <w:r w:rsidRPr="0048439E">
        <w:rPr>
          <w:rFonts w:asciiTheme="minorHAnsi" w:hAnsiTheme="minorHAnsi" w:cstheme="minorHAnsi"/>
          <w:b/>
          <w:bCs/>
        </w:rPr>
        <w:t xml:space="preserve"> 00/100</w:t>
      </w:r>
      <w:r w:rsidRPr="0048439E">
        <w:rPr>
          <w:rFonts w:asciiTheme="minorHAnsi" w:hAnsiTheme="minorHAnsi" w:cstheme="minorHAnsi"/>
        </w:rPr>
        <w:t xml:space="preserve">). </w:t>
      </w:r>
    </w:p>
    <w:p w14:paraId="4F8CB582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Kwota określona w ust. 1 jest ceną ryczałtową i obejmuje wszelkie koszty wykonania przedmiotu umowy, o którym mowa w § 1. </w:t>
      </w:r>
    </w:p>
    <w:p w14:paraId="641C1371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Wynagrodzenie o którym mowa w § 3 ust. 1 za wykonanie przedmiotu umowy zrealizowane będzie  z zastosowaniem mechanizmu podzielonej płatności (</w:t>
      </w:r>
      <w:proofErr w:type="spellStart"/>
      <w:r w:rsidRPr="0048439E">
        <w:rPr>
          <w:rFonts w:asciiTheme="minorHAnsi" w:hAnsiTheme="minorHAnsi" w:cstheme="minorHAnsi"/>
        </w:rPr>
        <w:t>split</w:t>
      </w:r>
      <w:proofErr w:type="spellEnd"/>
      <w:r w:rsidRPr="0048439E">
        <w:rPr>
          <w:rFonts w:asciiTheme="minorHAnsi" w:hAnsiTheme="minorHAnsi" w:cstheme="minorHAnsi"/>
        </w:rPr>
        <w:t xml:space="preserve"> </w:t>
      </w:r>
      <w:proofErr w:type="spellStart"/>
      <w:r w:rsidRPr="0048439E">
        <w:rPr>
          <w:rFonts w:asciiTheme="minorHAnsi" w:hAnsiTheme="minorHAnsi" w:cstheme="minorHAnsi"/>
        </w:rPr>
        <w:t>payment</w:t>
      </w:r>
      <w:proofErr w:type="spellEnd"/>
      <w:r w:rsidRPr="0048439E">
        <w:rPr>
          <w:rFonts w:asciiTheme="minorHAnsi" w:hAnsiTheme="minorHAnsi" w:cstheme="minorHAnsi"/>
        </w:rPr>
        <w:t xml:space="preserve">). </w:t>
      </w:r>
    </w:p>
    <w:p w14:paraId="2422C060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 Wykonawca niniejszym oświadcza, że jest właścicielem rachunku płatności, który wskaże na fakturze oraz służy on na cele prowadzonej działalności gospodarczej. W sytuacji niezgodności podanego na fakturze nr rachunku bankowego z białą listą, termin płatności wydłuży się do momentu pojawienia się na wyżej wymienionej liście wskazanego na fakturze nr rachunku bankowego. </w:t>
      </w:r>
    </w:p>
    <w:p w14:paraId="643AF30C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 w14:paraId="448AFAD6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Ostateczne rozliczenie za wykonane roboty nastąpi w oparciu o fakturę końcową, wystawioną na podstawie załączonego protokołu końcowego odbioru robót. Wynagrodzenie za wykonane roboty będzie płatne z konta Zamawiającego na konto Wykonawcy w terminie </w:t>
      </w:r>
      <w:r w:rsidRPr="0048439E">
        <w:rPr>
          <w:rFonts w:asciiTheme="minorHAnsi" w:hAnsiTheme="minorHAnsi" w:cstheme="minorHAnsi"/>
          <w:b/>
          <w:bCs/>
        </w:rPr>
        <w:t xml:space="preserve">14 </w:t>
      </w:r>
      <w:r w:rsidRPr="0048439E">
        <w:rPr>
          <w:rFonts w:asciiTheme="minorHAnsi" w:hAnsiTheme="minorHAnsi" w:cstheme="minorHAnsi"/>
          <w:b/>
        </w:rPr>
        <w:t>dni</w:t>
      </w:r>
      <w:r w:rsidRPr="0048439E">
        <w:rPr>
          <w:rFonts w:asciiTheme="minorHAnsi" w:hAnsiTheme="minorHAnsi" w:cstheme="minorHAnsi"/>
        </w:rPr>
        <w:t xml:space="preserve"> od daty doręczenia prawidłowo wystawionej faktury. </w:t>
      </w:r>
    </w:p>
    <w:p w14:paraId="22C5B7AA" w14:textId="77777777" w:rsidR="004258CF" w:rsidRPr="0048439E" w:rsidRDefault="004258CF" w:rsidP="004258CF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Fakturę VAT należy wystawić na: </w:t>
      </w:r>
      <w:r w:rsidRPr="0048439E">
        <w:rPr>
          <w:rFonts w:asciiTheme="minorHAnsi" w:hAnsiTheme="minorHAnsi" w:cstheme="minorHAnsi"/>
          <w:b/>
        </w:rPr>
        <w:t>Gmina Czarnków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Ul. Rybaki 3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64-700 Czarnków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NIP: 7632091377</w:t>
      </w:r>
    </w:p>
    <w:p w14:paraId="1623B905" w14:textId="77777777" w:rsidR="004258CF" w:rsidRPr="0048439E" w:rsidRDefault="004258CF" w:rsidP="00425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</w:rPr>
        <w:t>Wynagrodzenie jest niezmienne w okresie obowiązywania umowy.</w:t>
      </w:r>
    </w:p>
    <w:p w14:paraId="737DBA7F" w14:textId="77777777" w:rsidR="004258CF" w:rsidRPr="0048439E" w:rsidRDefault="004258CF" w:rsidP="00425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</w:rPr>
        <w:t xml:space="preserve">Datą zapłaty faktury będzie data obciążenia konta Zamawiającego. </w:t>
      </w:r>
    </w:p>
    <w:p w14:paraId="3968977E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4</w:t>
      </w:r>
    </w:p>
    <w:p w14:paraId="7C889243" w14:textId="16DAB1B6" w:rsidR="004258CF" w:rsidRPr="0048439E" w:rsidRDefault="004258CF" w:rsidP="004258CF">
      <w:pPr>
        <w:pStyle w:val="1"/>
        <w:numPr>
          <w:ilvl w:val="3"/>
          <w:numId w:val="7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8439E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przedmiotem odbioru jest wykonanie całego  przedmiotu umowy, potwierdzone protokołem odbioru. </w:t>
      </w:r>
    </w:p>
    <w:p w14:paraId="1E601E36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Komisyjny odbiór robót zorganizowany będzie przez Zamawiającego w terminie 7 dni od daty zgłoszenia przez Wykonawcę gotowości do odbioru wykonanych robót. </w:t>
      </w:r>
    </w:p>
    <w:p w14:paraId="6873B97C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Komisja zostanie powołana przez Zamawiającego i musi być w niej obecny przedstawiciel Wykonawcy. </w:t>
      </w:r>
    </w:p>
    <w:p w14:paraId="3A9FA8E8" w14:textId="77777777" w:rsidR="004258CF" w:rsidRPr="0048439E" w:rsidRDefault="004258CF" w:rsidP="004258CF">
      <w:pPr>
        <w:pStyle w:val="1"/>
        <w:numPr>
          <w:ilvl w:val="3"/>
          <w:numId w:val="7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8439E">
        <w:rPr>
          <w:rFonts w:asciiTheme="minorHAnsi" w:hAnsiTheme="minorHAnsi" w:cstheme="minorHAnsi"/>
          <w:color w:val="auto"/>
          <w:sz w:val="22"/>
          <w:szCs w:val="22"/>
        </w:rPr>
        <w:t>Dla dokonania odbioru Wykonawca przedłoży Zamawiającemu niezbędne dokumenty, a w szczególności świadectwa jakości, certyfikaty, atesty, dotyczące wbudowanych materiałów.</w:t>
      </w:r>
    </w:p>
    <w:p w14:paraId="1A1FA479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Po dokonaniu czynności odbioru komisja podpisuje protokół odbioru, który stanowić będzie podstawę do ostatecznego rozliczenia zadania. </w:t>
      </w:r>
    </w:p>
    <w:p w14:paraId="4AF587C7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Jeżeli w toku czynności odbioru zostaną stwierdzone wady, to Zamawiającemu przysługują następujące uprawnienia:</w:t>
      </w:r>
    </w:p>
    <w:p w14:paraId="4866C49E" w14:textId="77777777" w:rsidR="004258CF" w:rsidRPr="0048439E" w:rsidRDefault="004258CF" w:rsidP="004258CF">
      <w:pPr>
        <w:numPr>
          <w:ilvl w:val="0"/>
          <w:numId w:val="8"/>
        </w:numPr>
        <w:spacing w:after="0" w:line="240" w:lineRule="auto"/>
        <w:ind w:hanging="437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jeżeli stwierdzone wady nadają się do usunięcia może podjąć decyzję o przerwaniu czynności odbioru i wyznaczyć termin usunięcie wad. </w:t>
      </w:r>
    </w:p>
    <w:p w14:paraId="2991CDBF" w14:textId="77777777" w:rsidR="004258CF" w:rsidRPr="0048439E" w:rsidRDefault="004258CF" w:rsidP="004258CF">
      <w:p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b)    jeżeli wady nie nadają się do usunięcia Zamawiający może żądać wykonania przedmiotu umowy po raz drugi na koszt Wykonawcy w wyznaczonym terminie.</w:t>
      </w:r>
    </w:p>
    <w:p w14:paraId="598EE4E3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Strony postanawiają, że z czynności odbioru będzie spisany protokół zawierający wszelkie ustalenia dokonane w toku odbioru, jak też i terminy wyznaczone na usunięcie stwierdzonych przy odbiorze wad.</w:t>
      </w:r>
    </w:p>
    <w:p w14:paraId="59EFC3C3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Wykonawca zobowiązany jest do zawiadomienia Zamawiającego o usunięciu wad oraz do żądania wyznaczenia terminu odbioru robót zakwestionowanych uprzednio jako wadliwych. </w:t>
      </w:r>
    </w:p>
    <w:p w14:paraId="5E35EDE0" w14:textId="77777777" w:rsidR="004258CF" w:rsidRPr="0048439E" w:rsidRDefault="004258CF" w:rsidP="004258CF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Zamawiający wyznaczy pogwarancyjny odbiór robót w terminie do 15 dni od dnia upłynięcia terminu określonego w umowie.</w:t>
      </w:r>
    </w:p>
    <w:p w14:paraId="55F382A4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5</w:t>
      </w:r>
    </w:p>
    <w:p w14:paraId="79E7A65D" w14:textId="0F2A146A" w:rsidR="004258CF" w:rsidRPr="0048439E" w:rsidRDefault="004258CF" w:rsidP="004258CF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Wykonawca udziela rękojmi i gwarancji na wykonan</w:t>
      </w:r>
      <w:r w:rsidR="008B4C4F">
        <w:rPr>
          <w:rFonts w:asciiTheme="minorHAnsi" w:hAnsiTheme="minorHAnsi" w:cstheme="minorHAnsi"/>
          <w:sz w:val="22"/>
          <w:szCs w:val="22"/>
        </w:rPr>
        <w:t>y przedmiot umowy</w:t>
      </w:r>
      <w:r w:rsidRPr="0048439E">
        <w:rPr>
          <w:rFonts w:asciiTheme="minorHAnsi" w:hAnsiTheme="minorHAnsi" w:cstheme="minorHAnsi"/>
          <w:sz w:val="22"/>
          <w:szCs w:val="22"/>
        </w:rPr>
        <w:t xml:space="preserve">, w tym za  dostarczone i wbudowane materiały na </w:t>
      </w:r>
      <w:r w:rsidRPr="008B4C4F">
        <w:rPr>
          <w:rFonts w:asciiTheme="minorHAnsi" w:hAnsiTheme="minorHAnsi" w:cstheme="minorHAnsi"/>
          <w:sz w:val="22"/>
          <w:szCs w:val="22"/>
        </w:rPr>
        <w:t>okres ………………….,</w:t>
      </w:r>
      <w:r w:rsidRPr="0048439E">
        <w:rPr>
          <w:rFonts w:asciiTheme="minorHAnsi" w:hAnsiTheme="minorHAnsi" w:cstheme="minorHAnsi"/>
          <w:sz w:val="22"/>
          <w:szCs w:val="22"/>
        </w:rPr>
        <w:t xml:space="preserve"> liczony od daty protokolarnego odbioru końcowego przedmiotu  umowy. W przypadku gdy w protokole tym zostaną stwierdzone wady robót, okres rękojmi i gwarancji rozpoczyna bieg od dnia sporządzenia protokołu stwierdzającego usunięcie tych wad. </w:t>
      </w:r>
    </w:p>
    <w:p w14:paraId="46E6475A" w14:textId="77777777" w:rsidR="004258CF" w:rsidRPr="0048439E" w:rsidRDefault="004258CF" w:rsidP="004258CF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lastRenderedPageBreak/>
        <w:t xml:space="preserve">Stwierdzenia wad w okresie rękojmi i gwarancji dokonuje się w protokole, po przeprowadzeniu oględzin. O dacie i miejscu oględzin Zamawiający informuje Wykonawcę na trzy dni robocze przed terminem oględzin. </w:t>
      </w:r>
    </w:p>
    <w:p w14:paraId="0B4C346B" w14:textId="77777777" w:rsidR="004258CF" w:rsidRPr="0048439E" w:rsidRDefault="004258CF" w:rsidP="004258CF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Żądając usunięcia stwierdzonych wad, Zamawiający wyznaczy Wykonawcy termin uzasadniony ze względów technicznych na ich usunięcie. Wykonawca nie może odmówić nieodpłatnego usunięcia wad bez względu na wysokość związanych z tym kosztów. </w:t>
      </w:r>
    </w:p>
    <w:p w14:paraId="0583B5DB" w14:textId="77777777" w:rsidR="004258CF" w:rsidRPr="0048439E" w:rsidRDefault="004258CF" w:rsidP="004258CF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Usuniecie wad powinno być stwierdzone protokolarnie. W przypadku nie usunięcia wad w wyznaczonym terminie, Zamawiający usunie je we własnym zakresie i obciąży Wykonawcę kosztami stąd wynikającymi. </w:t>
      </w:r>
    </w:p>
    <w:p w14:paraId="28E442E4" w14:textId="77777777" w:rsidR="004258CF" w:rsidRPr="0048439E" w:rsidRDefault="004258CF" w:rsidP="004258CF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Wykonanie zobowiązań z tytułu rękojmi i gwarancji należy do przedmiotu umowy. </w:t>
      </w:r>
    </w:p>
    <w:p w14:paraId="57E6DE5F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6</w:t>
      </w:r>
    </w:p>
    <w:p w14:paraId="4EEDCF88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1. Każdej ze Stron przysługuje prawo odstąpienia od Umowy w przypadku udowodnionego, rażącego naruszenia przez drugą Stronę postanowień Umowy. Zamawiający może w szczególności od Umowy odstąpić, jeśli jest wysoce prawdopodobne, iż Wykonawca nie zdoła wykonać przedmiotu umowy w terminie wskazanym w § 2 ust. 1.</w:t>
      </w:r>
    </w:p>
    <w:p w14:paraId="143F7943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2. Zamawiający może od Umowy odstąpić w razie istotnej zmiany okoliczności powodującej,  że wykonanie Umowy nie leży w interesie publicznym, czego nie można było przewidzieć w chwili zawarcia Umowy. W takim przypadku Zamawiający może od Umowy odstąpić w terminie tygodnia od powzięcia wiadomości o powyższych okolicznościach.</w:t>
      </w:r>
    </w:p>
    <w:p w14:paraId="621BC58C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3. W przypadku odstąpienia od Umowy, Wykonawca zobowiązany jest do:</w:t>
      </w:r>
    </w:p>
    <w:p w14:paraId="5E766D44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a) sporządzenia przy udziale Zamawiającego protokołu inwentaryzacji prac w toku na dzień odstąpienia,</w:t>
      </w:r>
    </w:p>
    <w:p w14:paraId="004AA8A4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b) wezwania Zamawiającego do dokonania odbioru prac w toku.</w:t>
      </w:r>
    </w:p>
    <w:p w14:paraId="4B345460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7</w:t>
      </w:r>
    </w:p>
    <w:p w14:paraId="3195B494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1. Strony postanawiają, że wiążącą je formą odszkodowania będą kary umowne.</w:t>
      </w:r>
    </w:p>
    <w:p w14:paraId="573D617D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2. Ustala się kary umowne w następujących wypadkach i wysokościach:</w:t>
      </w:r>
    </w:p>
    <w:p w14:paraId="68D1DC70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            I. Zamawiający jest zobowiązany do zapłaty Wykonawcy kar umownych:</w:t>
      </w:r>
    </w:p>
    <w:p w14:paraId="5602A155" w14:textId="77777777" w:rsidR="004258CF" w:rsidRPr="0048439E" w:rsidRDefault="004258CF" w:rsidP="004258CF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a) za odstąpienie od Umowy przez Zamawiającego z przyczyn, za które ponosi odpowiedzialność Zamawiający – w wysokości 20 % wynagrodzenia umownego wskazanego w § 3. ust. 1, z zastrzeżeniem § 6. ust. 2,</w:t>
      </w:r>
    </w:p>
    <w:p w14:paraId="3DF42241" w14:textId="77777777" w:rsidR="004258CF" w:rsidRPr="0048439E" w:rsidRDefault="004258CF" w:rsidP="004258CF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II. Wykonawca jest zobowiązany do zapłaty Zamawiającemu kar umownych:</w:t>
      </w:r>
    </w:p>
    <w:p w14:paraId="59D2F26D" w14:textId="77777777" w:rsidR="004258CF" w:rsidRPr="0048439E" w:rsidRDefault="004258CF" w:rsidP="004258CF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a) za zwłokę w wykonaniu przedmiotu umowy – w wysokości 1 % wynagrodzenia umownego wskazanego w §3. ust. 1, za każdy dzień zwłoki,</w:t>
      </w:r>
    </w:p>
    <w:p w14:paraId="0CAB1F22" w14:textId="77777777" w:rsidR="004258CF" w:rsidRPr="0048439E" w:rsidRDefault="004258CF" w:rsidP="004258CF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b) za zwłokę w usunięciu wad wskazanych w protokole odbioru końcowego, o którym mowa w § 2 ust. 2 i § 4 ust. 1 – w wysokości 1% wynagrodzenia umownego wskazanego w § 3. ust. 1 za każdy dzień zwłoki, licząc od następnego po upływie terminu określonego przez Zamawiającego do usunięcia wad,</w:t>
      </w:r>
    </w:p>
    <w:p w14:paraId="1BD62588" w14:textId="77777777" w:rsidR="004258CF" w:rsidRPr="0048439E" w:rsidRDefault="004258CF" w:rsidP="004258CF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c) za odstąpienie od Umowy przez którąkolwiek za Stron z powodu przyczyn, za które ponosi odpowiedzialność Wykonawca – w wysokości 20 % wynagrodzenia umownego wskazanego w § 3. ust. 1.</w:t>
      </w:r>
    </w:p>
    <w:p w14:paraId="016AA582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3. Niezależnie od kar umownych Strony mogą dochodzić odszkodowania uzu</w:t>
      </w:r>
      <w:r w:rsidRPr="0048439E">
        <w:rPr>
          <w:rFonts w:asciiTheme="minorHAnsi" w:hAnsiTheme="minorHAnsi" w:cstheme="minorHAnsi"/>
          <w:sz w:val="22"/>
          <w:szCs w:val="22"/>
        </w:rPr>
        <w:softHyphen/>
        <w:t>pełniającego na zasadach ogólnych w przypadku, gdy szkoda przekracza wysokość kar umownych.</w:t>
      </w:r>
    </w:p>
    <w:p w14:paraId="735C0A32" w14:textId="77777777" w:rsidR="004258CF" w:rsidRPr="0048439E" w:rsidRDefault="004258CF" w:rsidP="004258CF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4. Zamawiający ma prawo potrącić naliczone kary umowne z należnego Wykonawcy wynagrodzenia.</w:t>
      </w:r>
    </w:p>
    <w:p w14:paraId="2D00132F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8</w:t>
      </w:r>
    </w:p>
    <w:p w14:paraId="76ECAA31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color w:val="000000"/>
        </w:rPr>
        <w:t xml:space="preserve">Osobą odpowiedzialną za realizację zadania przez </w:t>
      </w:r>
      <w:r w:rsidRPr="0048439E">
        <w:rPr>
          <w:rFonts w:asciiTheme="minorHAnsi" w:hAnsiTheme="minorHAnsi" w:cstheme="minorHAnsi"/>
          <w:iCs/>
          <w:color w:val="000000"/>
        </w:rPr>
        <w:t xml:space="preserve">Wykonawcę </w:t>
      </w:r>
      <w:r w:rsidRPr="0048439E">
        <w:rPr>
          <w:rFonts w:asciiTheme="minorHAnsi" w:hAnsiTheme="minorHAnsi" w:cstheme="minorHAnsi"/>
          <w:color w:val="000000"/>
        </w:rPr>
        <w:t>jest</w:t>
      </w:r>
      <w:r w:rsidRPr="0048439E">
        <w:rPr>
          <w:rFonts w:asciiTheme="minorHAnsi" w:hAnsiTheme="minorHAnsi" w:cstheme="minorHAnsi"/>
        </w:rPr>
        <w:t xml:space="preserve"> </w:t>
      </w:r>
      <w:r w:rsidRPr="0048439E">
        <w:rPr>
          <w:rFonts w:asciiTheme="minorHAnsi" w:hAnsiTheme="minorHAnsi" w:cstheme="minorHAnsi"/>
          <w:b/>
          <w:bCs/>
        </w:rPr>
        <w:t>p………………………………..</w:t>
      </w:r>
      <w:r w:rsidRPr="0048439E">
        <w:rPr>
          <w:rFonts w:asciiTheme="minorHAnsi" w:hAnsiTheme="minorHAnsi" w:cstheme="minorHAnsi"/>
        </w:rPr>
        <w:t>.</w:t>
      </w:r>
    </w:p>
    <w:p w14:paraId="704A1BE0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48439E">
        <w:rPr>
          <w:rFonts w:asciiTheme="minorHAnsi" w:hAnsiTheme="minorHAnsi" w:cstheme="minorHAnsi"/>
          <w:iCs/>
          <w:color w:val="000000"/>
        </w:rPr>
        <w:t xml:space="preserve">Osoba upoważniona przez Zamawiającego </w:t>
      </w:r>
      <w:r w:rsidRPr="0048439E">
        <w:rPr>
          <w:rFonts w:asciiTheme="minorHAnsi" w:hAnsiTheme="minorHAnsi" w:cstheme="minorHAnsi"/>
          <w:color w:val="000000"/>
        </w:rPr>
        <w:t xml:space="preserve">do bezpośrednich kontaktów z </w:t>
      </w:r>
      <w:r w:rsidRPr="0048439E">
        <w:rPr>
          <w:rFonts w:asciiTheme="minorHAnsi" w:hAnsiTheme="minorHAnsi" w:cstheme="minorHAnsi"/>
          <w:iCs/>
          <w:color w:val="000000"/>
        </w:rPr>
        <w:t>Wykonawcą</w:t>
      </w:r>
      <w:r w:rsidRPr="0048439E">
        <w:rPr>
          <w:rFonts w:asciiTheme="minorHAnsi" w:hAnsiTheme="minorHAnsi" w:cstheme="minorHAnsi"/>
          <w:color w:val="000000"/>
        </w:rPr>
        <w:t xml:space="preserve"> </w:t>
      </w:r>
      <w:r w:rsidRPr="0048439E">
        <w:rPr>
          <w:rFonts w:asciiTheme="minorHAnsi" w:hAnsiTheme="minorHAnsi" w:cstheme="minorHAnsi"/>
          <w:b/>
          <w:bCs/>
          <w:color w:val="000000"/>
        </w:rPr>
        <w:t>p. …………………………..</w:t>
      </w:r>
      <w:r w:rsidRPr="0048439E">
        <w:rPr>
          <w:rFonts w:asciiTheme="minorHAnsi" w:hAnsiTheme="minorHAnsi" w:cstheme="minorHAnsi"/>
          <w:b/>
          <w:bCs/>
        </w:rPr>
        <w:t>.</w:t>
      </w:r>
    </w:p>
    <w:p w14:paraId="661C46CD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lastRenderedPageBreak/>
        <w:t>Strony  zgodnie zobowiązują  się do współpracy i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65D50C00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Strony niniejszej Umowy zgodnie oświadczają, że wskazane w niniejszej Umowie adresy są adresami do korespondencji i zobowiązują się do powiadomienia drugiej Strony o każdej zmianie adresu pod rygorem uznania przesyłki wysłanej na adres do korespondencji za skutecznie doręczoną. </w:t>
      </w:r>
    </w:p>
    <w:p w14:paraId="393A3A8F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Wszelkie zmiany i uzupełnienia treści niniejszej umowy, wymagają aneksu sporządzonego </w:t>
      </w:r>
      <w:r w:rsidRPr="0048439E">
        <w:rPr>
          <w:rFonts w:asciiTheme="minorHAnsi" w:hAnsiTheme="minorHAnsi" w:cstheme="minorHAnsi"/>
        </w:rPr>
        <w:br/>
        <w:t>z zachowaniem formy pisemnej pod rygorem nieważności.</w:t>
      </w:r>
    </w:p>
    <w:p w14:paraId="09E562A2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>W sprawach nie uregulowanych niniejszą umową mają zastosowanie obowiązujące przepisy Kodeksu Cywilnego.</w:t>
      </w:r>
    </w:p>
    <w:p w14:paraId="40059CCB" w14:textId="77777777" w:rsidR="004258CF" w:rsidRPr="0048439E" w:rsidRDefault="004258CF" w:rsidP="004258C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Wszystkie spory mogące powstać pomiędzy stronami w związku z niniejszą umową będą rozstrzygane przez sąd właściwy dla </w:t>
      </w:r>
      <w:r w:rsidRPr="0048439E">
        <w:rPr>
          <w:rFonts w:asciiTheme="minorHAnsi" w:hAnsiTheme="minorHAnsi" w:cstheme="minorHAnsi"/>
          <w:iCs/>
        </w:rPr>
        <w:t>Zamawiającego</w:t>
      </w:r>
      <w:r w:rsidRPr="0048439E">
        <w:rPr>
          <w:rFonts w:asciiTheme="minorHAnsi" w:hAnsiTheme="minorHAnsi" w:cstheme="minorHAnsi"/>
        </w:rPr>
        <w:t>.</w:t>
      </w:r>
    </w:p>
    <w:p w14:paraId="325CFD93" w14:textId="77777777" w:rsidR="004258CF" w:rsidRPr="0048439E" w:rsidRDefault="004258CF" w:rsidP="004258CF">
      <w:pPr>
        <w:tabs>
          <w:tab w:val="left" w:pos="439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9</w:t>
      </w:r>
    </w:p>
    <w:p w14:paraId="3478C479" w14:textId="77777777" w:rsidR="004258CF" w:rsidRPr="0048439E" w:rsidRDefault="004258CF" w:rsidP="004258CF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Wykonawca wyraża zgodę na gromadzenie, przechowywanie i przetwarzanie przez Zamawiającego danych osobowych dla celów realizacji niniejszej umowy.</w:t>
      </w:r>
    </w:p>
    <w:p w14:paraId="18162828" w14:textId="77777777" w:rsidR="004258CF" w:rsidRPr="0048439E" w:rsidRDefault="004258CF" w:rsidP="004258CF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Administratorem przetwarzającym dane osobowy jest Zamawiający.</w:t>
      </w:r>
    </w:p>
    <w:p w14:paraId="250F43F9" w14:textId="77777777" w:rsidR="004258CF" w:rsidRPr="0048439E" w:rsidRDefault="004258CF" w:rsidP="004258CF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Dane osobowe są przetwarzane wyłącznie w celu realizacji postanowień zawartej umowy.</w:t>
      </w:r>
    </w:p>
    <w:p w14:paraId="55AF7F32" w14:textId="77777777" w:rsidR="004258CF" w:rsidRPr="0048439E" w:rsidRDefault="004258CF" w:rsidP="004258CF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 xml:space="preserve">Wykonawca ma prawo dostępu do treści swoich danych oraz ich poprawienia. </w:t>
      </w:r>
    </w:p>
    <w:p w14:paraId="48AF95E7" w14:textId="77777777" w:rsidR="004258CF" w:rsidRPr="0048439E" w:rsidRDefault="004258CF" w:rsidP="004258CF">
      <w:pPr>
        <w:tabs>
          <w:tab w:val="left" w:pos="439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10</w:t>
      </w:r>
    </w:p>
    <w:p w14:paraId="1316989C" w14:textId="77777777" w:rsidR="004258CF" w:rsidRPr="0048439E" w:rsidRDefault="004258CF" w:rsidP="004258CF">
      <w:pPr>
        <w:spacing w:after="0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Umowę sporządzono w czterech  jednobrzmiących egzemplarzach: trzech dla </w:t>
      </w:r>
      <w:r w:rsidRPr="0048439E">
        <w:rPr>
          <w:rFonts w:asciiTheme="minorHAnsi" w:hAnsiTheme="minorHAnsi" w:cstheme="minorHAnsi"/>
          <w:iCs/>
        </w:rPr>
        <w:t xml:space="preserve">Zamawiającego </w:t>
      </w:r>
      <w:r w:rsidRPr="0048439E">
        <w:rPr>
          <w:rFonts w:asciiTheme="minorHAnsi" w:hAnsiTheme="minorHAnsi" w:cstheme="minorHAnsi"/>
        </w:rPr>
        <w:t xml:space="preserve">oraz jednego dla </w:t>
      </w:r>
      <w:r w:rsidRPr="0048439E">
        <w:rPr>
          <w:rFonts w:asciiTheme="minorHAnsi" w:hAnsiTheme="minorHAnsi" w:cstheme="minorHAnsi"/>
          <w:iCs/>
        </w:rPr>
        <w:t>Wykonawcy</w:t>
      </w:r>
      <w:r w:rsidRPr="0048439E">
        <w:rPr>
          <w:rFonts w:asciiTheme="minorHAnsi" w:hAnsiTheme="minorHAnsi" w:cstheme="minorHAnsi"/>
        </w:rPr>
        <w:t>.</w:t>
      </w:r>
    </w:p>
    <w:p w14:paraId="64E95C68" w14:textId="77777777" w:rsidR="004258CF" w:rsidRPr="0048439E" w:rsidRDefault="004258CF" w:rsidP="004258CF">
      <w:pPr>
        <w:spacing w:after="0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Załączniki:</w:t>
      </w:r>
    </w:p>
    <w:p w14:paraId="716F4714" w14:textId="77777777" w:rsidR="00B405EE" w:rsidRDefault="00B405EE" w:rsidP="00B405EE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Klauzula RODO</w:t>
      </w:r>
    </w:p>
    <w:p w14:paraId="678AE369" w14:textId="7C0A9B3E" w:rsidR="004258CF" w:rsidRPr="0048439E" w:rsidRDefault="00B405EE" w:rsidP="004258CF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Dokumentacja techniczna</w:t>
      </w:r>
    </w:p>
    <w:p w14:paraId="4DE13DB7" w14:textId="77777777" w:rsidR="00B405EE" w:rsidRPr="0048439E" w:rsidRDefault="00B405EE" w:rsidP="00B405EE">
      <w:pPr>
        <w:pStyle w:val="Akapitzlist"/>
        <w:spacing w:after="0"/>
        <w:rPr>
          <w:rFonts w:asciiTheme="minorHAnsi" w:hAnsiTheme="minorHAnsi" w:cstheme="minorHAnsi"/>
          <w:sz w:val="22"/>
          <w:szCs w:val="22"/>
        </w:rPr>
      </w:pPr>
    </w:p>
    <w:p w14:paraId="693B6457" w14:textId="77777777" w:rsidR="004258CF" w:rsidRDefault="004258CF" w:rsidP="004258CF">
      <w:pPr>
        <w:spacing w:after="0"/>
        <w:ind w:left="360"/>
        <w:rPr>
          <w:rFonts w:asciiTheme="minorHAnsi" w:hAnsiTheme="minorHAnsi" w:cstheme="minorHAnsi"/>
          <w:b/>
          <w:bCs/>
        </w:rPr>
      </w:pPr>
    </w:p>
    <w:p w14:paraId="268552CC" w14:textId="77777777" w:rsidR="004258CF" w:rsidRDefault="004258CF" w:rsidP="004258CF">
      <w:pPr>
        <w:spacing w:after="0"/>
        <w:ind w:left="360"/>
        <w:rPr>
          <w:rFonts w:asciiTheme="minorHAnsi" w:hAnsiTheme="minorHAnsi" w:cstheme="minorHAnsi"/>
          <w:b/>
          <w:bCs/>
        </w:rPr>
      </w:pPr>
    </w:p>
    <w:p w14:paraId="63C612E1" w14:textId="77777777" w:rsidR="004258CF" w:rsidRPr="0048439E" w:rsidRDefault="004258CF" w:rsidP="004258CF">
      <w:pPr>
        <w:spacing w:after="0"/>
        <w:ind w:left="360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  <w:b/>
          <w:bCs/>
        </w:rPr>
        <w:t>Wykonawca:</w:t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  <w:t xml:space="preserve">Zamawiający: </w:t>
      </w:r>
    </w:p>
    <w:p w14:paraId="40CF3979" w14:textId="77777777" w:rsidR="004258CF" w:rsidRPr="0048439E" w:rsidRDefault="004258CF" w:rsidP="004258CF">
      <w:pPr>
        <w:spacing w:after="0"/>
        <w:jc w:val="center"/>
        <w:rPr>
          <w:rFonts w:asciiTheme="minorHAnsi" w:hAnsiTheme="minorHAnsi" w:cstheme="minorHAnsi"/>
          <w:bCs/>
        </w:rPr>
      </w:pPr>
    </w:p>
    <w:p w14:paraId="74AC0549" w14:textId="77777777" w:rsidR="005566CE" w:rsidRDefault="005566CE"/>
    <w:sectPr w:rsidR="005566CE" w:rsidSect="00D82C95">
      <w:footerReference w:type="default" r:id="rId7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E8C6" w14:textId="77777777" w:rsidR="005010A5" w:rsidRDefault="005010A5">
      <w:pPr>
        <w:spacing w:after="0" w:line="240" w:lineRule="auto"/>
      </w:pPr>
      <w:r>
        <w:separator/>
      </w:r>
    </w:p>
  </w:endnote>
  <w:endnote w:type="continuationSeparator" w:id="0">
    <w:p w14:paraId="34FC689C" w14:textId="77777777" w:rsidR="005010A5" w:rsidRDefault="0050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BAD6" w14:textId="77777777" w:rsidR="000404B3" w:rsidRPr="003A6690" w:rsidRDefault="004258CF" w:rsidP="003A6690">
    <w:pPr>
      <w:pStyle w:val="Stopka"/>
    </w:pPr>
    <w:r w:rsidRPr="003A66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1554" w14:textId="77777777" w:rsidR="005010A5" w:rsidRDefault="005010A5">
      <w:pPr>
        <w:spacing w:after="0" w:line="240" w:lineRule="auto"/>
      </w:pPr>
      <w:r>
        <w:separator/>
      </w:r>
    </w:p>
  </w:footnote>
  <w:footnote w:type="continuationSeparator" w:id="0">
    <w:p w14:paraId="661DB88C" w14:textId="77777777" w:rsidR="005010A5" w:rsidRDefault="0050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C91"/>
    <w:multiLevelType w:val="hybridMultilevel"/>
    <w:tmpl w:val="C4F8E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C2249"/>
    <w:multiLevelType w:val="multilevel"/>
    <w:tmpl w:val="FE10439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2187C"/>
    <w:multiLevelType w:val="hybridMultilevel"/>
    <w:tmpl w:val="E2B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51F4"/>
    <w:multiLevelType w:val="hybridMultilevel"/>
    <w:tmpl w:val="4FA61868"/>
    <w:lvl w:ilvl="0" w:tplc="AF88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571"/>
    <w:multiLevelType w:val="hybridMultilevel"/>
    <w:tmpl w:val="FB685A26"/>
    <w:lvl w:ilvl="0" w:tplc="4064C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74F2C"/>
    <w:multiLevelType w:val="hybridMultilevel"/>
    <w:tmpl w:val="4288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F03EC5"/>
    <w:multiLevelType w:val="hybridMultilevel"/>
    <w:tmpl w:val="EB2A58B8"/>
    <w:lvl w:ilvl="0" w:tplc="ED988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A7EBA"/>
    <w:multiLevelType w:val="hybridMultilevel"/>
    <w:tmpl w:val="580C3312"/>
    <w:lvl w:ilvl="0" w:tplc="6818CD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D63501"/>
    <w:multiLevelType w:val="hybridMultilevel"/>
    <w:tmpl w:val="98D47636"/>
    <w:lvl w:ilvl="0" w:tplc="A20C4060">
      <w:start w:val="1"/>
      <w:numFmt w:val="decimal"/>
      <w:lvlText w:val="%1."/>
      <w:lvlJc w:val="left"/>
      <w:pPr>
        <w:ind w:left="2880" w:hanging="360"/>
      </w:pPr>
      <w:rPr>
        <w:b w:val="0"/>
        <w:sz w:val="20"/>
      </w:rPr>
    </w:lvl>
    <w:lvl w:ilvl="1" w:tplc="B2888546">
      <w:start w:val="1"/>
      <w:numFmt w:val="lowerLetter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6881A4F"/>
    <w:multiLevelType w:val="hybridMultilevel"/>
    <w:tmpl w:val="6EFAE514"/>
    <w:lvl w:ilvl="0" w:tplc="E92AA8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7524145">
    <w:abstractNumId w:val="6"/>
  </w:num>
  <w:num w:numId="2" w16cid:durableId="525749750">
    <w:abstractNumId w:val="10"/>
  </w:num>
  <w:num w:numId="3" w16cid:durableId="321548654">
    <w:abstractNumId w:val="1"/>
  </w:num>
  <w:num w:numId="4" w16cid:durableId="1240746174">
    <w:abstractNumId w:val="3"/>
  </w:num>
  <w:num w:numId="5" w16cid:durableId="2014184494">
    <w:abstractNumId w:val="8"/>
  </w:num>
  <w:num w:numId="6" w16cid:durableId="75798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83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169880">
    <w:abstractNumId w:val="0"/>
  </w:num>
  <w:num w:numId="9" w16cid:durableId="1520779829">
    <w:abstractNumId w:val="5"/>
  </w:num>
  <w:num w:numId="10" w16cid:durableId="975523149">
    <w:abstractNumId w:val="7"/>
  </w:num>
  <w:num w:numId="11" w16cid:durableId="98166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F"/>
    <w:rsid w:val="00164730"/>
    <w:rsid w:val="004258CF"/>
    <w:rsid w:val="005010A5"/>
    <w:rsid w:val="005566CE"/>
    <w:rsid w:val="00564594"/>
    <w:rsid w:val="008B4C4F"/>
    <w:rsid w:val="00B405EE"/>
    <w:rsid w:val="00E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EE6"/>
  <w15:chartTrackingRefBased/>
  <w15:docId w15:val="{26C06789-CE5B-44A1-B3C1-F061DFF5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8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58CF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258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258CF"/>
    <w:pPr>
      <w:keepNext/>
      <w:numPr>
        <w:ilvl w:val="2"/>
        <w:numId w:val="1"/>
      </w:numPr>
      <w:shd w:val="clear" w:color="auto" w:fill="FFFFFF"/>
      <w:spacing w:after="0" w:line="252" w:lineRule="exact"/>
      <w:ind w:right="338"/>
      <w:jc w:val="center"/>
      <w:outlineLvl w:val="2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58CF"/>
    <w:pPr>
      <w:keepNext/>
      <w:numPr>
        <w:ilvl w:val="3"/>
        <w:numId w:val="1"/>
      </w:numPr>
      <w:shd w:val="clear" w:color="auto" w:fill="FFFFFF"/>
      <w:spacing w:after="0" w:line="240" w:lineRule="auto"/>
      <w:jc w:val="right"/>
      <w:outlineLvl w:val="3"/>
    </w:pPr>
    <w:rPr>
      <w:rFonts w:ascii="Times New Roman" w:eastAsia="Times New Roman" w:hAnsi="Times New Roman"/>
      <w:b/>
      <w:i/>
      <w:color w:val="000000"/>
      <w:sz w:val="25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258CF"/>
    <w:pPr>
      <w:keepNext/>
      <w:numPr>
        <w:ilvl w:val="4"/>
        <w:numId w:val="1"/>
      </w:numPr>
      <w:shd w:val="clear" w:color="auto" w:fill="FFFFFF"/>
      <w:spacing w:after="0" w:line="240" w:lineRule="auto"/>
      <w:ind w:right="57"/>
      <w:jc w:val="center"/>
      <w:outlineLvl w:val="4"/>
    </w:pPr>
    <w:rPr>
      <w:rFonts w:ascii="Times New Roman" w:eastAsia="Times New Roman" w:hAnsi="Times New Roman"/>
      <w:b/>
      <w:color w:val="000000"/>
      <w:w w:val="118"/>
      <w:sz w:val="4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258CF"/>
    <w:pPr>
      <w:keepNext/>
      <w:numPr>
        <w:ilvl w:val="5"/>
        <w:numId w:val="1"/>
      </w:numPr>
      <w:spacing w:after="0" w:line="48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258CF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pacing w:val="-10"/>
      <w:sz w:val="4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258CF"/>
    <w:pPr>
      <w:keepNext/>
      <w:numPr>
        <w:ilvl w:val="7"/>
        <w:numId w:val="1"/>
      </w:numPr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00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258C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8C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58CF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258CF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258CF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4258CF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258C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258CF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58CF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4258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8CF"/>
    <w:rPr>
      <w:rFonts w:ascii="Calibri" w:eastAsia="Calibri" w:hAnsi="Calibri" w:cs="Times New Roman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4258C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258CF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58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58CF"/>
    <w:pPr>
      <w:spacing w:after="0" w:line="240" w:lineRule="auto"/>
      <w:ind w:right="-284"/>
      <w:jc w:val="both"/>
    </w:pPr>
    <w:rPr>
      <w:rFonts w:ascii="Tahoma" w:eastAsia="Times New Roman" w:hAnsi="Tahoma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58CF"/>
    <w:rPr>
      <w:rFonts w:ascii="Tahoma" w:eastAsia="Times New Roman" w:hAnsi="Tahoma" w:cs="Times New Roman"/>
      <w:b/>
      <w:szCs w:val="20"/>
      <w:lang w:val="x-none" w:eastAsia="x-none"/>
    </w:rPr>
  </w:style>
  <w:style w:type="paragraph" w:customStyle="1" w:styleId="1">
    <w:name w:val="1."/>
    <w:basedOn w:val="Normalny"/>
    <w:rsid w:val="004258C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4258C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258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3</cp:revision>
  <cp:lastPrinted>2022-06-13T10:46:00Z</cp:lastPrinted>
  <dcterms:created xsi:type="dcterms:W3CDTF">2022-05-25T12:55:00Z</dcterms:created>
  <dcterms:modified xsi:type="dcterms:W3CDTF">2022-06-15T07:03:00Z</dcterms:modified>
</cp:coreProperties>
</file>